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10"/>
        <w:tblW w:w="9638" w:type="dxa"/>
        <w:tblLayout w:type="fixed"/>
        <w:tblCellMar>
          <w:left w:w="0" w:type="dxa"/>
          <w:right w:w="0" w:type="dxa"/>
        </w:tblCellMar>
        <w:tblLook w:val="01E0" w:firstRow="1" w:lastRow="1" w:firstColumn="1" w:lastColumn="1" w:noHBand="0" w:noVBand="0"/>
      </w:tblPr>
      <w:tblGrid>
        <w:gridCol w:w="9638"/>
      </w:tblGrid>
      <w:tr w:rsidR="005C5DED" w:rsidRPr="005C5DED" w14:paraId="50C1272D" w14:textId="77777777" w:rsidTr="005C5DED">
        <w:trPr>
          <w:trHeight w:val="1481"/>
        </w:trPr>
        <w:tc>
          <w:tcPr>
            <w:tcW w:w="9638" w:type="dxa"/>
          </w:tcPr>
          <w:p w14:paraId="57C947F4" w14:textId="77777777" w:rsidR="005C5DED" w:rsidRPr="005C5DED" w:rsidRDefault="005C5DED" w:rsidP="00E11A9C">
            <w:pPr>
              <w:pStyle w:val="TableParagraph"/>
              <w:spacing w:line="670" w:lineRule="exact"/>
              <w:ind w:left="0"/>
              <w:jc w:val="both"/>
              <w:rPr>
                <w:rFonts w:asciiTheme="minorHAnsi" w:hAnsiTheme="minorHAnsi" w:cstheme="minorHAnsi"/>
                <w:sz w:val="40"/>
                <w:szCs w:val="40"/>
              </w:rPr>
            </w:pPr>
            <w:r w:rsidRPr="005C5DED">
              <w:rPr>
                <w:rFonts w:asciiTheme="minorHAnsi" w:hAnsiTheme="minorHAnsi" w:cstheme="minorHAnsi"/>
                <w:color w:val="FFFFFF"/>
                <w:sz w:val="40"/>
                <w:szCs w:val="40"/>
              </w:rPr>
              <w:t>Audit</w:t>
            </w:r>
            <w:r w:rsidRPr="005C5DED">
              <w:rPr>
                <w:rFonts w:asciiTheme="minorHAnsi" w:hAnsiTheme="minorHAnsi" w:cstheme="minorHAnsi"/>
                <w:color w:val="FFFFFF"/>
                <w:spacing w:val="-6"/>
                <w:sz w:val="40"/>
                <w:szCs w:val="40"/>
              </w:rPr>
              <w:t xml:space="preserve"> and Risk </w:t>
            </w:r>
            <w:r w:rsidRPr="005C5DED">
              <w:rPr>
                <w:rFonts w:asciiTheme="minorHAnsi" w:hAnsiTheme="minorHAnsi" w:cstheme="minorHAnsi"/>
                <w:color w:val="FFFFFF"/>
                <w:spacing w:val="-2"/>
                <w:sz w:val="40"/>
                <w:szCs w:val="40"/>
              </w:rPr>
              <w:t>Committee</w:t>
            </w:r>
          </w:p>
          <w:p w14:paraId="5FDA321B" w14:textId="77777777" w:rsidR="005C5DED" w:rsidRPr="005C5DED" w:rsidRDefault="005C5DED" w:rsidP="00E11A9C">
            <w:pPr>
              <w:pStyle w:val="TableParagraph"/>
              <w:spacing w:before="1"/>
              <w:ind w:left="0"/>
              <w:jc w:val="both"/>
              <w:rPr>
                <w:rFonts w:asciiTheme="minorHAnsi" w:hAnsiTheme="minorHAnsi" w:cstheme="minorHAnsi"/>
                <w:sz w:val="60"/>
              </w:rPr>
            </w:pPr>
            <w:r w:rsidRPr="005C5DED">
              <w:rPr>
                <w:rFonts w:asciiTheme="minorHAnsi" w:hAnsiTheme="minorHAnsi" w:cstheme="minorHAnsi"/>
                <w:color w:val="FFFFFF"/>
                <w:sz w:val="40"/>
                <w:szCs w:val="40"/>
              </w:rPr>
              <w:t>Independent</w:t>
            </w:r>
            <w:r w:rsidRPr="005C5DED">
              <w:rPr>
                <w:rFonts w:asciiTheme="minorHAnsi" w:hAnsiTheme="minorHAnsi" w:cstheme="minorHAnsi"/>
                <w:color w:val="FFFFFF"/>
                <w:spacing w:val="-8"/>
                <w:sz w:val="40"/>
                <w:szCs w:val="40"/>
              </w:rPr>
              <w:t xml:space="preserve"> </w:t>
            </w:r>
            <w:r w:rsidRPr="005C5DED">
              <w:rPr>
                <w:rFonts w:asciiTheme="minorHAnsi" w:hAnsiTheme="minorHAnsi" w:cstheme="minorHAnsi"/>
                <w:color w:val="FFFFFF"/>
                <w:spacing w:val="-2"/>
                <w:sz w:val="40"/>
                <w:szCs w:val="40"/>
              </w:rPr>
              <w:t>Member</w:t>
            </w:r>
          </w:p>
        </w:tc>
      </w:tr>
      <w:tr w:rsidR="005C5DED" w:rsidRPr="005C5DED" w14:paraId="732F45E0" w14:textId="77777777" w:rsidTr="005C5DED">
        <w:trPr>
          <w:trHeight w:val="899"/>
        </w:trPr>
        <w:tc>
          <w:tcPr>
            <w:tcW w:w="9638" w:type="dxa"/>
          </w:tcPr>
          <w:p w14:paraId="1D08BC5F" w14:textId="556E5368" w:rsidR="005C5DED" w:rsidRPr="005C5DED" w:rsidRDefault="005C5DED" w:rsidP="00E11A9C">
            <w:pPr>
              <w:pStyle w:val="TableParagraph"/>
              <w:spacing w:before="243"/>
              <w:ind w:left="0"/>
              <w:jc w:val="both"/>
              <w:rPr>
                <w:rFonts w:asciiTheme="minorHAnsi" w:hAnsiTheme="minorHAnsi" w:cstheme="minorHAnsi"/>
                <w:sz w:val="36"/>
              </w:rPr>
            </w:pPr>
            <w:r w:rsidRPr="005C5DED">
              <w:rPr>
                <w:rFonts w:asciiTheme="minorHAnsi" w:hAnsiTheme="minorHAnsi" w:cstheme="minorHAnsi"/>
                <w:color w:val="FFFFFF"/>
                <w:sz w:val="36"/>
              </w:rPr>
              <w:t>Information</w:t>
            </w:r>
            <w:r w:rsidRPr="005C5DED">
              <w:rPr>
                <w:rFonts w:asciiTheme="minorHAnsi" w:hAnsiTheme="minorHAnsi" w:cstheme="minorHAnsi"/>
                <w:color w:val="FFFFFF"/>
                <w:spacing w:val="-10"/>
                <w:sz w:val="36"/>
              </w:rPr>
              <w:t xml:space="preserve"> </w:t>
            </w:r>
            <w:r w:rsidRPr="005C5DED">
              <w:rPr>
                <w:rFonts w:asciiTheme="minorHAnsi" w:hAnsiTheme="minorHAnsi" w:cstheme="minorHAnsi"/>
                <w:color w:val="FFFFFF"/>
                <w:spacing w:val="-2"/>
                <w:sz w:val="36"/>
              </w:rPr>
              <w:t>Pack</w:t>
            </w:r>
            <w:r w:rsidR="00204FFC">
              <w:rPr>
                <w:rFonts w:asciiTheme="minorHAnsi" w:hAnsiTheme="minorHAnsi" w:cstheme="minorHAnsi"/>
                <w:color w:val="FFFFFF"/>
                <w:spacing w:val="-2"/>
                <w:sz w:val="36"/>
              </w:rPr>
              <w:t xml:space="preserve"> - 2025</w:t>
            </w:r>
          </w:p>
        </w:tc>
      </w:tr>
      <w:tr w:rsidR="005C5DED" w:rsidRPr="005C5DED" w14:paraId="7DDD2A1F" w14:textId="77777777" w:rsidTr="005C5DED">
        <w:trPr>
          <w:trHeight w:val="488"/>
        </w:trPr>
        <w:tc>
          <w:tcPr>
            <w:tcW w:w="9638" w:type="dxa"/>
          </w:tcPr>
          <w:p w14:paraId="77989982" w14:textId="20D1A7E1" w:rsidR="005C5DED" w:rsidRPr="00432831" w:rsidRDefault="00432831" w:rsidP="00E11A9C">
            <w:pPr>
              <w:pStyle w:val="TableParagraph"/>
              <w:spacing w:before="5"/>
              <w:ind w:left="0"/>
              <w:jc w:val="both"/>
              <w:rPr>
                <w:rFonts w:asciiTheme="minorHAnsi" w:hAnsiTheme="minorHAnsi" w:cstheme="minorHAnsi"/>
                <w:color w:val="FFFFFF"/>
                <w:spacing w:val="-6"/>
                <w:sz w:val="32"/>
                <w:szCs w:val="32"/>
              </w:rPr>
            </w:pPr>
            <w:r w:rsidRPr="00432831">
              <w:rPr>
                <w:rFonts w:asciiTheme="minorHAnsi" w:hAnsiTheme="minorHAnsi" w:cstheme="minorHAnsi"/>
                <w:color w:val="FFFFFF"/>
                <w:spacing w:val="-6"/>
                <w:sz w:val="32"/>
                <w:szCs w:val="32"/>
              </w:rPr>
              <w:t>May 2025</w:t>
            </w:r>
          </w:p>
          <w:p w14:paraId="3446093D" w14:textId="4FE07999" w:rsidR="005C5DED" w:rsidRPr="005C5DED" w:rsidRDefault="005C5DED" w:rsidP="00E11A9C">
            <w:pPr>
              <w:pStyle w:val="TableParagraph"/>
              <w:spacing w:before="1" w:line="233" w:lineRule="exact"/>
              <w:ind w:left="0"/>
              <w:jc w:val="both"/>
              <w:rPr>
                <w:rFonts w:asciiTheme="minorHAnsi" w:hAnsiTheme="minorHAnsi" w:cstheme="minorHAnsi"/>
              </w:rPr>
            </w:pPr>
          </w:p>
        </w:tc>
      </w:tr>
    </w:tbl>
    <w:p w14:paraId="48086387" w14:textId="5214DEB4" w:rsidR="000A3182" w:rsidRPr="005C5DED" w:rsidRDefault="005C5DED" w:rsidP="00E11A9C">
      <w:pPr>
        <w:jc w:val="both"/>
        <w:rPr>
          <w:rFonts w:asciiTheme="minorHAnsi" w:hAnsiTheme="minorHAnsi" w:cstheme="minorHAnsi"/>
          <w:noProof/>
        </w:rPr>
      </w:pPr>
      <w:r w:rsidRPr="005C5DED">
        <w:rPr>
          <w:rFonts w:asciiTheme="minorHAnsi" w:hAnsiTheme="minorHAnsi" w:cstheme="minorHAnsi"/>
          <w:noProof/>
        </w:rPr>
        <w:drawing>
          <wp:anchor distT="0" distB="0" distL="0" distR="0" simplePos="0" relativeHeight="251659264" behindDoc="1" locked="0" layoutInCell="1" allowOverlap="1" wp14:anchorId="351D832B" wp14:editId="3BC8DF75">
            <wp:simplePos x="0" y="0"/>
            <wp:positionH relativeFrom="page">
              <wp:posOffset>86016</wp:posOffset>
            </wp:positionH>
            <wp:positionV relativeFrom="margin">
              <wp:posOffset>-888073</wp:posOffset>
            </wp:positionV>
            <wp:extent cx="7249354" cy="10368739"/>
            <wp:effectExtent l="0" t="0" r="889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249354" cy="10368739"/>
                    </a:xfrm>
                    <a:prstGeom prst="rect">
                      <a:avLst/>
                    </a:prstGeom>
                  </pic:spPr>
                </pic:pic>
              </a:graphicData>
            </a:graphic>
          </wp:anchor>
        </w:drawing>
      </w:r>
      <w:r w:rsidRPr="005C5DED">
        <w:rPr>
          <w:rFonts w:asciiTheme="minorHAnsi" w:hAnsiTheme="minorHAnsi" w:cstheme="minorHAnsi"/>
          <w:noProof/>
        </w:rPr>
        <w:t xml:space="preserve"> </w:t>
      </w:r>
    </w:p>
    <w:p w14:paraId="602A26F4" w14:textId="77777777" w:rsidR="005C5DED" w:rsidRPr="005C5DED" w:rsidRDefault="005C5DED" w:rsidP="00E11A9C">
      <w:pPr>
        <w:jc w:val="both"/>
        <w:rPr>
          <w:rFonts w:asciiTheme="minorHAnsi" w:hAnsiTheme="minorHAnsi" w:cstheme="minorHAnsi"/>
          <w:noProof/>
        </w:rPr>
      </w:pPr>
    </w:p>
    <w:p w14:paraId="2BB82AA8" w14:textId="77777777" w:rsidR="005C5DED" w:rsidRPr="005C5DED" w:rsidRDefault="005C5DED" w:rsidP="00E11A9C">
      <w:pPr>
        <w:jc w:val="both"/>
        <w:rPr>
          <w:rFonts w:asciiTheme="minorHAnsi" w:hAnsiTheme="minorHAnsi" w:cstheme="minorHAnsi"/>
          <w:noProof/>
        </w:rPr>
      </w:pPr>
    </w:p>
    <w:p w14:paraId="3BC87857" w14:textId="77777777" w:rsidR="005C5DED" w:rsidRPr="005C5DED" w:rsidRDefault="005C5DED" w:rsidP="00E11A9C">
      <w:pPr>
        <w:jc w:val="both"/>
        <w:rPr>
          <w:rFonts w:asciiTheme="minorHAnsi" w:hAnsiTheme="minorHAnsi" w:cstheme="minorHAnsi"/>
          <w:noProof/>
        </w:rPr>
      </w:pPr>
    </w:p>
    <w:p w14:paraId="46074123" w14:textId="77777777" w:rsidR="005C5DED" w:rsidRPr="005C5DED" w:rsidRDefault="005C5DED" w:rsidP="00E11A9C">
      <w:pPr>
        <w:jc w:val="both"/>
        <w:rPr>
          <w:rFonts w:asciiTheme="minorHAnsi" w:hAnsiTheme="minorHAnsi" w:cstheme="minorHAnsi"/>
          <w:noProof/>
        </w:rPr>
      </w:pPr>
    </w:p>
    <w:p w14:paraId="739275AC" w14:textId="77777777" w:rsidR="005C5DED" w:rsidRPr="005C5DED" w:rsidRDefault="005C5DED" w:rsidP="00E11A9C">
      <w:pPr>
        <w:jc w:val="both"/>
        <w:rPr>
          <w:rFonts w:asciiTheme="minorHAnsi" w:hAnsiTheme="minorHAnsi" w:cstheme="minorHAnsi"/>
          <w:noProof/>
        </w:rPr>
      </w:pPr>
    </w:p>
    <w:p w14:paraId="61A14C76" w14:textId="77777777" w:rsidR="005C5DED" w:rsidRPr="005C5DED" w:rsidRDefault="005C5DED" w:rsidP="00E11A9C">
      <w:pPr>
        <w:jc w:val="both"/>
        <w:rPr>
          <w:rFonts w:asciiTheme="minorHAnsi" w:hAnsiTheme="minorHAnsi" w:cstheme="minorHAnsi"/>
          <w:noProof/>
        </w:rPr>
      </w:pPr>
    </w:p>
    <w:p w14:paraId="6FC55330" w14:textId="77777777" w:rsidR="005C5DED" w:rsidRPr="005C5DED" w:rsidRDefault="005C5DED" w:rsidP="00E11A9C">
      <w:pPr>
        <w:jc w:val="both"/>
        <w:rPr>
          <w:rFonts w:asciiTheme="minorHAnsi" w:hAnsiTheme="minorHAnsi" w:cstheme="minorHAnsi"/>
          <w:noProof/>
        </w:rPr>
      </w:pPr>
    </w:p>
    <w:p w14:paraId="4D0D87E0" w14:textId="77777777" w:rsidR="005C5DED" w:rsidRPr="005C5DED" w:rsidRDefault="005C5DED" w:rsidP="00E11A9C">
      <w:pPr>
        <w:jc w:val="both"/>
        <w:rPr>
          <w:rFonts w:asciiTheme="minorHAnsi" w:hAnsiTheme="minorHAnsi" w:cstheme="minorHAnsi"/>
          <w:noProof/>
        </w:rPr>
      </w:pPr>
    </w:p>
    <w:p w14:paraId="146B97CD" w14:textId="77777777" w:rsidR="005C5DED" w:rsidRPr="005C5DED" w:rsidRDefault="005C5DED" w:rsidP="00E11A9C">
      <w:pPr>
        <w:jc w:val="both"/>
        <w:rPr>
          <w:rFonts w:asciiTheme="minorHAnsi" w:hAnsiTheme="minorHAnsi" w:cstheme="minorHAnsi"/>
          <w:noProof/>
        </w:rPr>
      </w:pPr>
    </w:p>
    <w:p w14:paraId="0CA54041" w14:textId="77777777" w:rsidR="005C5DED" w:rsidRPr="005C5DED" w:rsidRDefault="005C5DED" w:rsidP="00E11A9C">
      <w:pPr>
        <w:jc w:val="both"/>
        <w:rPr>
          <w:rFonts w:asciiTheme="minorHAnsi" w:hAnsiTheme="minorHAnsi" w:cstheme="minorHAnsi"/>
          <w:noProof/>
        </w:rPr>
      </w:pPr>
    </w:p>
    <w:p w14:paraId="749AD56C" w14:textId="77777777" w:rsidR="005C5DED" w:rsidRPr="005C5DED" w:rsidRDefault="005C5DED" w:rsidP="00E11A9C">
      <w:pPr>
        <w:jc w:val="both"/>
        <w:rPr>
          <w:rFonts w:asciiTheme="minorHAnsi" w:hAnsiTheme="minorHAnsi" w:cstheme="minorHAnsi"/>
          <w:noProof/>
        </w:rPr>
      </w:pPr>
    </w:p>
    <w:p w14:paraId="0F73023C" w14:textId="77777777" w:rsidR="005C5DED" w:rsidRPr="005C5DED" w:rsidRDefault="005C5DED" w:rsidP="00E11A9C">
      <w:pPr>
        <w:jc w:val="both"/>
        <w:rPr>
          <w:rFonts w:asciiTheme="minorHAnsi" w:hAnsiTheme="minorHAnsi" w:cstheme="minorHAnsi"/>
          <w:noProof/>
        </w:rPr>
      </w:pPr>
    </w:p>
    <w:p w14:paraId="31A9323E" w14:textId="77777777" w:rsidR="005C5DED" w:rsidRPr="005C5DED" w:rsidRDefault="005C5DED" w:rsidP="00E11A9C">
      <w:pPr>
        <w:jc w:val="both"/>
        <w:rPr>
          <w:rFonts w:asciiTheme="minorHAnsi" w:hAnsiTheme="minorHAnsi" w:cstheme="minorHAnsi"/>
          <w:noProof/>
        </w:rPr>
      </w:pPr>
    </w:p>
    <w:p w14:paraId="6DF2FD7A" w14:textId="77777777" w:rsidR="005C5DED" w:rsidRPr="005C5DED" w:rsidRDefault="005C5DED" w:rsidP="00E11A9C">
      <w:pPr>
        <w:jc w:val="both"/>
        <w:rPr>
          <w:rFonts w:asciiTheme="minorHAnsi" w:hAnsiTheme="minorHAnsi" w:cstheme="minorHAnsi"/>
          <w:noProof/>
        </w:rPr>
      </w:pPr>
    </w:p>
    <w:p w14:paraId="13474FE2" w14:textId="77777777" w:rsidR="005C5DED" w:rsidRPr="005C5DED" w:rsidRDefault="005C5DED" w:rsidP="00E11A9C">
      <w:pPr>
        <w:jc w:val="both"/>
        <w:rPr>
          <w:rFonts w:asciiTheme="minorHAnsi" w:hAnsiTheme="minorHAnsi" w:cstheme="minorHAnsi"/>
          <w:noProof/>
        </w:rPr>
      </w:pPr>
    </w:p>
    <w:p w14:paraId="1CC16080" w14:textId="77777777" w:rsidR="005C5DED" w:rsidRPr="005C5DED" w:rsidRDefault="005C5DED" w:rsidP="00E11A9C">
      <w:pPr>
        <w:jc w:val="both"/>
        <w:rPr>
          <w:rFonts w:asciiTheme="minorHAnsi" w:hAnsiTheme="minorHAnsi" w:cstheme="minorHAnsi"/>
          <w:noProof/>
        </w:rPr>
      </w:pPr>
    </w:p>
    <w:p w14:paraId="2DB28E03" w14:textId="77777777" w:rsidR="005C5DED" w:rsidRPr="005C5DED" w:rsidRDefault="005C5DED" w:rsidP="00E11A9C">
      <w:pPr>
        <w:jc w:val="both"/>
        <w:rPr>
          <w:rFonts w:asciiTheme="minorHAnsi" w:hAnsiTheme="minorHAnsi" w:cstheme="minorHAnsi"/>
          <w:noProof/>
        </w:rPr>
      </w:pPr>
    </w:p>
    <w:p w14:paraId="0DC7BC79" w14:textId="77777777" w:rsidR="005C5DED" w:rsidRPr="005C5DED" w:rsidRDefault="005C5DED" w:rsidP="00E11A9C">
      <w:pPr>
        <w:jc w:val="both"/>
        <w:rPr>
          <w:rFonts w:asciiTheme="minorHAnsi" w:hAnsiTheme="minorHAnsi" w:cstheme="minorHAnsi"/>
          <w:noProof/>
        </w:rPr>
      </w:pPr>
    </w:p>
    <w:p w14:paraId="16004051" w14:textId="77777777" w:rsidR="005C5DED" w:rsidRPr="005C5DED" w:rsidRDefault="005C5DED" w:rsidP="00E11A9C">
      <w:pPr>
        <w:jc w:val="both"/>
        <w:rPr>
          <w:rFonts w:asciiTheme="minorHAnsi" w:hAnsiTheme="minorHAnsi" w:cstheme="minorHAnsi"/>
          <w:noProof/>
        </w:rPr>
      </w:pPr>
    </w:p>
    <w:p w14:paraId="592C04EC" w14:textId="77777777" w:rsidR="005C5DED" w:rsidRPr="005C5DED" w:rsidRDefault="005C5DED" w:rsidP="00E11A9C">
      <w:pPr>
        <w:jc w:val="both"/>
        <w:rPr>
          <w:rFonts w:asciiTheme="minorHAnsi" w:hAnsiTheme="minorHAnsi" w:cstheme="minorHAnsi"/>
          <w:noProof/>
        </w:rPr>
      </w:pPr>
    </w:p>
    <w:p w14:paraId="26E023B3" w14:textId="77777777" w:rsidR="005C5DED" w:rsidRPr="005C5DED" w:rsidRDefault="005C5DED" w:rsidP="00E11A9C">
      <w:pPr>
        <w:jc w:val="both"/>
        <w:rPr>
          <w:rFonts w:asciiTheme="minorHAnsi" w:hAnsiTheme="minorHAnsi" w:cstheme="minorHAnsi"/>
          <w:noProof/>
        </w:rPr>
      </w:pPr>
    </w:p>
    <w:p w14:paraId="75F84F97" w14:textId="77777777" w:rsidR="005C5DED" w:rsidRPr="005C5DED" w:rsidRDefault="005C5DED" w:rsidP="00E11A9C">
      <w:pPr>
        <w:jc w:val="both"/>
        <w:rPr>
          <w:rFonts w:asciiTheme="minorHAnsi" w:hAnsiTheme="minorHAnsi" w:cstheme="minorHAnsi"/>
          <w:noProof/>
        </w:rPr>
      </w:pPr>
    </w:p>
    <w:p w14:paraId="21107927" w14:textId="77777777" w:rsidR="005C5DED" w:rsidRPr="005C5DED" w:rsidRDefault="005C5DED" w:rsidP="00E11A9C">
      <w:pPr>
        <w:jc w:val="both"/>
        <w:rPr>
          <w:rFonts w:asciiTheme="minorHAnsi" w:hAnsiTheme="minorHAnsi" w:cstheme="minorHAnsi"/>
          <w:noProof/>
        </w:rPr>
      </w:pPr>
    </w:p>
    <w:p w14:paraId="17F8E96B" w14:textId="77777777" w:rsidR="005C5DED" w:rsidRPr="005C5DED" w:rsidRDefault="005C5DED" w:rsidP="00E11A9C">
      <w:pPr>
        <w:jc w:val="both"/>
        <w:rPr>
          <w:rFonts w:asciiTheme="minorHAnsi" w:hAnsiTheme="minorHAnsi" w:cstheme="minorHAnsi"/>
          <w:noProof/>
        </w:rPr>
      </w:pPr>
    </w:p>
    <w:p w14:paraId="26D4FA46" w14:textId="77777777" w:rsidR="005C5DED" w:rsidRPr="005C5DED" w:rsidRDefault="005C5DED" w:rsidP="00E11A9C">
      <w:pPr>
        <w:jc w:val="both"/>
        <w:rPr>
          <w:rFonts w:asciiTheme="minorHAnsi" w:hAnsiTheme="minorHAnsi" w:cstheme="minorHAnsi"/>
          <w:noProof/>
        </w:rPr>
      </w:pPr>
    </w:p>
    <w:p w14:paraId="23F0AB2C" w14:textId="77777777" w:rsidR="005C5DED" w:rsidRPr="005C5DED" w:rsidRDefault="005C5DED" w:rsidP="00E11A9C">
      <w:pPr>
        <w:jc w:val="both"/>
        <w:rPr>
          <w:rFonts w:asciiTheme="minorHAnsi" w:hAnsiTheme="minorHAnsi" w:cstheme="minorHAnsi"/>
          <w:noProof/>
        </w:rPr>
      </w:pPr>
    </w:p>
    <w:p w14:paraId="498C21A2" w14:textId="77777777" w:rsidR="005C5DED" w:rsidRPr="005C5DED" w:rsidRDefault="005C5DED" w:rsidP="00E11A9C">
      <w:pPr>
        <w:jc w:val="both"/>
        <w:rPr>
          <w:rFonts w:asciiTheme="minorHAnsi" w:hAnsiTheme="minorHAnsi" w:cstheme="minorHAnsi"/>
          <w:noProof/>
        </w:rPr>
      </w:pPr>
    </w:p>
    <w:p w14:paraId="4E22B153" w14:textId="77777777" w:rsidR="005C5DED" w:rsidRPr="005C5DED" w:rsidRDefault="005C5DED" w:rsidP="00E11A9C">
      <w:pPr>
        <w:jc w:val="both"/>
        <w:rPr>
          <w:rFonts w:asciiTheme="minorHAnsi" w:hAnsiTheme="minorHAnsi" w:cstheme="minorHAnsi"/>
          <w:noProof/>
        </w:rPr>
      </w:pPr>
    </w:p>
    <w:p w14:paraId="39140098" w14:textId="77777777" w:rsidR="005C5DED" w:rsidRPr="005C5DED" w:rsidRDefault="005C5DED" w:rsidP="00E11A9C">
      <w:pPr>
        <w:jc w:val="both"/>
        <w:rPr>
          <w:rFonts w:asciiTheme="minorHAnsi" w:hAnsiTheme="minorHAnsi" w:cstheme="minorHAnsi"/>
          <w:noProof/>
        </w:rPr>
      </w:pPr>
    </w:p>
    <w:p w14:paraId="52E00D8C" w14:textId="77777777" w:rsidR="005C5DED" w:rsidRPr="005C5DED" w:rsidRDefault="005C5DED" w:rsidP="00E11A9C">
      <w:pPr>
        <w:jc w:val="both"/>
        <w:rPr>
          <w:rFonts w:asciiTheme="minorHAnsi" w:hAnsiTheme="minorHAnsi" w:cstheme="minorHAnsi"/>
          <w:noProof/>
        </w:rPr>
      </w:pPr>
    </w:p>
    <w:p w14:paraId="2AF3F79F" w14:textId="77777777" w:rsidR="005C5DED" w:rsidRPr="005C5DED" w:rsidRDefault="005C5DED" w:rsidP="00E11A9C">
      <w:pPr>
        <w:jc w:val="both"/>
        <w:rPr>
          <w:rFonts w:asciiTheme="minorHAnsi" w:hAnsiTheme="minorHAnsi" w:cstheme="minorHAnsi"/>
          <w:noProof/>
        </w:rPr>
      </w:pPr>
    </w:p>
    <w:p w14:paraId="08B67180" w14:textId="77777777" w:rsidR="005C5DED" w:rsidRPr="005C5DED" w:rsidRDefault="005C5DED" w:rsidP="00E11A9C">
      <w:pPr>
        <w:jc w:val="both"/>
        <w:rPr>
          <w:rFonts w:asciiTheme="minorHAnsi" w:hAnsiTheme="minorHAnsi" w:cstheme="minorHAnsi"/>
          <w:noProof/>
        </w:rPr>
      </w:pPr>
    </w:p>
    <w:p w14:paraId="0A0F3087" w14:textId="77777777" w:rsidR="005C5DED" w:rsidRPr="005C5DED" w:rsidRDefault="005C5DED" w:rsidP="00E11A9C">
      <w:pPr>
        <w:jc w:val="both"/>
        <w:rPr>
          <w:rFonts w:asciiTheme="minorHAnsi" w:hAnsiTheme="minorHAnsi" w:cstheme="minorHAnsi"/>
          <w:noProof/>
        </w:rPr>
      </w:pPr>
    </w:p>
    <w:p w14:paraId="48010C62" w14:textId="77777777" w:rsidR="005C5DED" w:rsidRPr="005C5DED" w:rsidRDefault="005C5DED" w:rsidP="00E11A9C">
      <w:pPr>
        <w:jc w:val="both"/>
        <w:rPr>
          <w:rFonts w:asciiTheme="minorHAnsi" w:hAnsiTheme="minorHAnsi" w:cstheme="minorHAnsi"/>
          <w:noProof/>
        </w:rPr>
      </w:pPr>
    </w:p>
    <w:p w14:paraId="4B850458" w14:textId="77777777" w:rsidR="005C5DED" w:rsidRPr="005C5DED" w:rsidRDefault="005C5DED" w:rsidP="00E11A9C">
      <w:pPr>
        <w:jc w:val="both"/>
        <w:rPr>
          <w:rFonts w:asciiTheme="minorHAnsi" w:hAnsiTheme="minorHAnsi" w:cstheme="minorHAnsi"/>
          <w:noProof/>
        </w:rPr>
      </w:pPr>
    </w:p>
    <w:p w14:paraId="4F01A159" w14:textId="77777777" w:rsidR="005C5DED" w:rsidRPr="005C5DED" w:rsidRDefault="005C5DED" w:rsidP="00E11A9C">
      <w:pPr>
        <w:jc w:val="both"/>
        <w:rPr>
          <w:rFonts w:asciiTheme="minorHAnsi" w:hAnsiTheme="minorHAnsi" w:cstheme="minorHAnsi"/>
          <w:noProof/>
        </w:rPr>
      </w:pPr>
    </w:p>
    <w:p w14:paraId="3584587F" w14:textId="77777777" w:rsidR="005C5DED" w:rsidRPr="005C5DED" w:rsidRDefault="005C5DED" w:rsidP="00E11A9C">
      <w:pPr>
        <w:jc w:val="both"/>
        <w:rPr>
          <w:rFonts w:asciiTheme="minorHAnsi" w:hAnsiTheme="minorHAnsi" w:cstheme="minorHAnsi"/>
          <w:noProof/>
        </w:rPr>
      </w:pPr>
    </w:p>
    <w:p w14:paraId="12E01F90" w14:textId="77777777" w:rsidR="005C5DED" w:rsidRPr="005C5DED" w:rsidRDefault="005C5DED" w:rsidP="00E11A9C">
      <w:pPr>
        <w:jc w:val="both"/>
        <w:rPr>
          <w:rFonts w:asciiTheme="minorHAnsi" w:hAnsiTheme="minorHAnsi" w:cstheme="minorHAnsi"/>
          <w:noProof/>
        </w:rPr>
      </w:pPr>
    </w:p>
    <w:p w14:paraId="7B14CA3C" w14:textId="77777777" w:rsidR="005C5DED" w:rsidRPr="005C5DED" w:rsidRDefault="005C5DED" w:rsidP="00E11A9C">
      <w:pPr>
        <w:jc w:val="both"/>
        <w:rPr>
          <w:rFonts w:asciiTheme="minorHAnsi" w:hAnsiTheme="minorHAnsi" w:cstheme="minorHAnsi"/>
          <w:noProof/>
        </w:rPr>
      </w:pPr>
    </w:p>
    <w:p w14:paraId="0C75FEE5" w14:textId="77777777" w:rsidR="005C5DED" w:rsidRPr="005C5DED" w:rsidRDefault="005C5DED" w:rsidP="00E11A9C">
      <w:pPr>
        <w:pStyle w:val="Heading2"/>
        <w:jc w:val="both"/>
        <w:rPr>
          <w:rFonts w:asciiTheme="minorHAnsi" w:hAnsiTheme="minorHAnsi" w:cstheme="minorHAnsi"/>
        </w:rPr>
      </w:pPr>
      <w:r w:rsidRPr="005C5DED">
        <w:rPr>
          <w:rFonts w:asciiTheme="minorHAnsi" w:hAnsiTheme="minorHAnsi" w:cstheme="minorHAnsi"/>
        </w:rPr>
        <w:lastRenderedPageBreak/>
        <w:t>Role</w:t>
      </w:r>
      <w:r w:rsidRPr="005C5DED">
        <w:rPr>
          <w:rFonts w:asciiTheme="minorHAnsi" w:hAnsiTheme="minorHAnsi" w:cstheme="minorHAnsi"/>
          <w:spacing w:val="-6"/>
        </w:rPr>
        <w:t xml:space="preserve"> </w:t>
      </w:r>
      <w:r w:rsidRPr="005C5DED">
        <w:rPr>
          <w:rFonts w:asciiTheme="minorHAnsi" w:hAnsiTheme="minorHAnsi" w:cstheme="minorHAnsi"/>
        </w:rPr>
        <w:t>Description:</w:t>
      </w:r>
      <w:r w:rsidRPr="005C5DED">
        <w:rPr>
          <w:rFonts w:asciiTheme="minorHAnsi" w:hAnsiTheme="minorHAnsi" w:cstheme="minorHAnsi"/>
          <w:spacing w:val="-3"/>
        </w:rPr>
        <w:t xml:space="preserve"> </w:t>
      </w:r>
      <w:r w:rsidRPr="005C5DED">
        <w:rPr>
          <w:rFonts w:asciiTheme="minorHAnsi" w:hAnsiTheme="minorHAnsi" w:cstheme="minorHAnsi"/>
        </w:rPr>
        <w:t>Audit</w:t>
      </w:r>
      <w:r w:rsidRPr="005C5DED">
        <w:rPr>
          <w:rFonts w:asciiTheme="minorHAnsi" w:hAnsiTheme="minorHAnsi" w:cstheme="minorHAnsi"/>
          <w:spacing w:val="-6"/>
        </w:rPr>
        <w:t xml:space="preserve"> and Risk </w:t>
      </w:r>
      <w:r w:rsidRPr="005C5DED">
        <w:rPr>
          <w:rFonts w:asciiTheme="minorHAnsi" w:hAnsiTheme="minorHAnsi" w:cstheme="minorHAnsi"/>
        </w:rPr>
        <w:t>Committee</w:t>
      </w:r>
      <w:r w:rsidRPr="005C5DED">
        <w:rPr>
          <w:rFonts w:asciiTheme="minorHAnsi" w:hAnsiTheme="minorHAnsi" w:cstheme="minorHAnsi"/>
          <w:spacing w:val="-6"/>
        </w:rPr>
        <w:t xml:space="preserve"> </w:t>
      </w:r>
      <w:r w:rsidRPr="005C5DED">
        <w:rPr>
          <w:rFonts w:asciiTheme="minorHAnsi" w:hAnsiTheme="minorHAnsi" w:cstheme="minorHAnsi"/>
        </w:rPr>
        <w:t>Independent</w:t>
      </w:r>
      <w:r w:rsidRPr="005C5DED">
        <w:rPr>
          <w:rFonts w:asciiTheme="minorHAnsi" w:hAnsiTheme="minorHAnsi" w:cstheme="minorHAnsi"/>
          <w:spacing w:val="-6"/>
        </w:rPr>
        <w:t xml:space="preserve"> </w:t>
      </w:r>
      <w:r w:rsidRPr="005C5DED">
        <w:rPr>
          <w:rFonts w:asciiTheme="minorHAnsi" w:hAnsiTheme="minorHAnsi" w:cstheme="minorHAnsi"/>
        </w:rPr>
        <w:t>Member</w:t>
      </w:r>
    </w:p>
    <w:p w14:paraId="25C0443A" w14:textId="77777777" w:rsidR="005C5DED" w:rsidRPr="005C5DED" w:rsidRDefault="005C5DED" w:rsidP="00E11A9C">
      <w:pPr>
        <w:pStyle w:val="BodyText"/>
        <w:spacing w:before="3"/>
        <w:jc w:val="both"/>
        <w:rPr>
          <w:rFonts w:asciiTheme="minorHAnsi" w:hAnsiTheme="minorHAnsi" w:cstheme="minorHAnsi"/>
          <w:b/>
          <w:sz w:val="26"/>
        </w:rPr>
      </w:pPr>
    </w:p>
    <w:p w14:paraId="5C061EEA" w14:textId="77777777" w:rsidR="005C5DED" w:rsidRPr="005C5DED" w:rsidRDefault="005C5DED" w:rsidP="00E11A9C">
      <w:pPr>
        <w:pStyle w:val="BodyText"/>
        <w:spacing w:line="288" w:lineRule="auto"/>
        <w:ind w:right="808"/>
        <w:jc w:val="both"/>
        <w:rPr>
          <w:rFonts w:asciiTheme="minorHAnsi" w:hAnsiTheme="minorHAnsi" w:cstheme="minorHAnsi"/>
          <w:b/>
          <w:bCs/>
          <w:spacing w:val="-2"/>
        </w:rPr>
      </w:pPr>
      <w:r w:rsidRPr="005C5DED">
        <w:rPr>
          <w:rFonts w:asciiTheme="minorHAnsi" w:hAnsiTheme="minorHAnsi" w:cstheme="minorHAnsi"/>
          <w:b/>
          <w:bCs/>
          <w:spacing w:val="-2"/>
        </w:rPr>
        <w:t xml:space="preserve">Overview </w:t>
      </w:r>
    </w:p>
    <w:p w14:paraId="71DCD989" w14:textId="599A33DD" w:rsidR="005C5DED" w:rsidRPr="005C5DED" w:rsidRDefault="005C5DED" w:rsidP="00E11A9C">
      <w:pPr>
        <w:pStyle w:val="BodyText"/>
        <w:spacing w:line="288" w:lineRule="auto"/>
        <w:ind w:right="808"/>
        <w:jc w:val="both"/>
        <w:rPr>
          <w:rFonts w:asciiTheme="minorHAnsi" w:hAnsiTheme="minorHAnsi" w:cstheme="minorHAnsi"/>
        </w:rPr>
      </w:pPr>
      <w:proofErr w:type="gramStart"/>
      <w:r w:rsidRPr="005C5DED">
        <w:rPr>
          <w:rFonts w:asciiTheme="minorHAnsi" w:hAnsiTheme="minorHAnsi" w:cstheme="minorHAnsi"/>
        </w:rPr>
        <w:t>Council</w:t>
      </w:r>
      <w:proofErr w:type="gramEnd"/>
      <w:r w:rsidRPr="005C5DED">
        <w:rPr>
          <w:rFonts w:asciiTheme="minorHAnsi" w:hAnsiTheme="minorHAnsi" w:cstheme="minorHAnsi"/>
          <w:spacing w:val="-2"/>
        </w:rPr>
        <w:t xml:space="preserve"> </w:t>
      </w:r>
      <w:r w:rsidRPr="005C5DED">
        <w:rPr>
          <w:rFonts w:asciiTheme="minorHAnsi" w:hAnsiTheme="minorHAnsi" w:cstheme="minorHAnsi"/>
        </w:rPr>
        <w:t>is</w:t>
      </w:r>
      <w:r w:rsidRPr="005C5DED">
        <w:rPr>
          <w:rFonts w:asciiTheme="minorHAnsi" w:hAnsiTheme="minorHAnsi" w:cstheme="minorHAnsi"/>
          <w:spacing w:val="-1"/>
        </w:rPr>
        <w:t xml:space="preserve"> </w:t>
      </w:r>
      <w:r w:rsidRPr="005C5DED">
        <w:rPr>
          <w:rFonts w:asciiTheme="minorHAnsi" w:hAnsiTheme="minorHAnsi" w:cstheme="minorHAnsi"/>
        </w:rPr>
        <w:t>seeking</w:t>
      </w:r>
      <w:r w:rsidRPr="005C5DED">
        <w:rPr>
          <w:rFonts w:asciiTheme="minorHAnsi" w:hAnsiTheme="minorHAnsi" w:cstheme="minorHAnsi"/>
          <w:spacing w:val="-2"/>
        </w:rPr>
        <w:t xml:space="preserve"> </w:t>
      </w:r>
      <w:r w:rsidRPr="005C5DED">
        <w:rPr>
          <w:rFonts w:asciiTheme="minorHAnsi" w:hAnsiTheme="minorHAnsi" w:cstheme="minorHAnsi"/>
        </w:rPr>
        <w:t>to</w:t>
      </w:r>
      <w:r w:rsidRPr="005C5DED">
        <w:rPr>
          <w:rFonts w:asciiTheme="minorHAnsi" w:hAnsiTheme="minorHAnsi" w:cstheme="minorHAnsi"/>
          <w:spacing w:val="-4"/>
        </w:rPr>
        <w:t xml:space="preserve"> </w:t>
      </w:r>
      <w:r w:rsidRPr="005C5DED">
        <w:rPr>
          <w:rFonts w:asciiTheme="minorHAnsi" w:hAnsiTheme="minorHAnsi" w:cstheme="minorHAnsi"/>
        </w:rPr>
        <w:t>appoint an</w:t>
      </w:r>
      <w:r w:rsidRPr="005C5DED">
        <w:rPr>
          <w:rFonts w:asciiTheme="minorHAnsi" w:hAnsiTheme="minorHAnsi" w:cstheme="minorHAnsi"/>
          <w:spacing w:val="-2"/>
        </w:rPr>
        <w:t xml:space="preserve"> </w:t>
      </w:r>
      <w:r w:rsidRPr="005C5DED">
        <w:rPr>
          <w:rFonts w:asciiTheme="minorHAnsi" w:hAnsiTheme="minorHAnsi" w:cstheme="minorHAnsi"/>
        </w:rPr>
        <w:t>independent</w:t>
      </w:r>
      <w:r w:rsidRPr="005C5DED">
        <w:rPr>
          <w:rFonts w:asciiTheme="minorHAnsi" w:hAnsiTheme="minorHAnsi" w:cstheme="minorHAnsi"/>
          <w:spacing w:val="-3"/>
        </w:rPr>
        <w:t xml:space="preserve"> </w:t>
      </w:r>
      <w:r w:rsidRPr="005C5DED">
        <w:rPr>
          <w:rFonts w:asciiTheme="minorHAnsi" w:hAnsiTheme="minorHAnsi" w:cstheme="minorHAnsi"/>
        </w:rPr>
        <w:t>member</w:t>
      </w:r>
      <w:r w:rsidRPr="005C5DED">
        <w:rPr>
          <w:rFonts w:asciiTheme="minorHAnsi" w:hAnsiTheme="minorHAnsi" w:cstheme="minorHAnsi"/>
          <w:spacing w:val="-3"/>
        </w:rPr>
        <w:t xml:space="preserve"> </w:t>
      </w:r>
      <w:r w:rsidRPr="005C5DED">
        <w:rPr>
          <w:rFonts w:asciiTheme="minorHAnsi" w:hAnsiTheme="minorHAnsi" w:cstheme="minorHAnsi"/>
        </w:rPr>
        <w:t>to</w:t>
      </w:r>
      <w:r w:rsidRPr="005C5DED">
        <w:rPr>
          <w:rFonts w:asciiTheme="minorHAnsi" w:hAnsiTheme="minorHAnsi" w:cstheme="minorHAnsi"/>
          <w:spacing w:val="-4"/>
        </w:rPr>
        <w:t xml:space="preserve"> </w:t>
      </w:r>
      <w:r w:rsidRPr="005C5DED">
        <w:rPr>
          <w:rFonts w:asciiTheme="minorHAnsi" w:hAnsiTheme="minorHAnsi" w:cstheme="minorHAnsi"/>
        </w:rPr>
        <w:t>its</w:t>
      </w:r>
      <w:r w:rsidRPr="005C5DED">
        <w:rPr>
          <w:rFonts w:asciiTheme="minorHAnsi" w:hAnsiTheme="minorHAnsi" w:cstheme="minorHAnsi"/>
          <w:spacing w:val="-4"/>
        </w:rPr>
        <w:t xml:space="preserve"> </w:t>
      </w:r>
      <w:r w:rsidRPr="005C5DED">
        <w:rPr>
          <w:rFonts w:asciiTheme="minorHAnsi" w:hAnsiTheme="minorHAnsi" w:cstheme="minorHAnsi"/>
        </w:rPr>
        <w:t>Audit and Risk Committee</w:t>
      </w:r>
      <w:r w:rsidRPr="005C5DED">
        <w:rPr>
          <w:rFonts w:asciiTheme="minorHAnsi" w:hAnsiTheme="minorHAnsi" w:cstheme="minorHAnsi"/>
          <w:spacing w:val="-4"/>
        </w:rPr>
        <w:t xml:space="preserve"> </w:t>
      </w:r>
      <w:r w:rsidRPr="005C5DED">
        <w:rPr>
          <w:rFonts w:asciiTheme="minorHAnsi" w:hAnsiTheme="minorHAnsi" w:cstheme="minorHAnsi"/>
        </w:rPr>
        <w:t>for</w:t>
      </w:r>
      <w:r w:rsidRPr="005C5DED">
        <w:rPr>
          <w:rFonts w:asciiTheme="minorHAnsi" w:hAnsiTheme="minorHAnsi" w:cstheme="minorHAnsi"/>
          <w:spacing w:val="-3"/>
        </w:rPr>
        <w:t xml:space="preserve"> </w:t>
      </w:r>
      <w:r w:rsidRPr="005C5DED">
        <w:rPr>
          <w:rFonts w:asciiTheme="minorHAnsi" w:hAnsiTheme="minorHAnsi" w:cstheme="minorHAnsi"/>
        </w:rPr>
        <w:t>a</w:t>
      </w:r>
      <w:r w:rsidRPr="005C5DED">
        <w:rPr>
          <w:rFonts w:asciiTheme="minorHAnsi" w:hAnsiTheme="minorHAnsi" w:cstheme="minorHAnsi"/>
          <w:spacing w:val="-2"/>
        </w:rPr>
        <w:t xml:space="preserve"> </w:t>
      </w:r>
      <w:r w:rsidRPr="005C5DED">
        <w:rPr>
          <w:rFonts w:asciiTheme="minorHAnsi" w:hAnsiTheme="minorHAnsi" w:cstheme="minorHAnsi"/>
        </w:rPr>
        <w:t>period</w:t>
      </w:r>
      <w:r w:rsidRPr="005C5DED">
        <w:rPr>
          <w:rFonts w:asciiTheme="minorHAnsi" w:hAnsiTheme="minorHAnsi" w:cstheme="minorHAnsi"/>
          <w:spacing w:val="-2"/>
        </w:rPr>
        <w:t xml:space="preserve"> </w:t>
      </w:r>
      <w:r w:rsidRPr="005C5DED">
        <w:rPr>
          <w:rFonts w:asciiTheme="minorHAnsi" w:hAnsiTheme="minorHAnsi" w:cstheme="minorHAnsi"/>
        </w:rPr>
        <w:t>of three years.</w:t>
      </w:r>
      <w:r w:rsidRPr="005C5DED">
        <w:rPr>
          <w:rFonts w:asciiTheme="minorHAnsi" w:hAnsiTheme="minorHAnsi" w:cstheme="minorHAnsi"/>
          <w:spacing w:val="40"/>
        </w:rPr>
        <w:t xml:space="preserve"> </w:t>
      </w:r>
      <w:r w:rsidRPr="005C5DED">
        <w:rPr>
          <w:rFonts w:asciiTheme="minorHAnsi" w:hAnsiTheme="minorHAnsi" w:cstheme="minorHAnsi"/>
        </w:rPr>
        <w:t>The Audit and Risk Committee comprises three independent members and two Councillors, all of whom have full voting rights.</w:t>
      </w:r>
    </w:p>
    <w:p w14:paraId="40925781" w14:textId="77777777" w:rsidR="005C5DED" w:rsidRPr="005C5DED" w:rsidRDefault="005C5DED" w:rsidP="00E11A9C">
      <w:pPr>
        <w:pStyle w:val="BodyText"/>
        <w:spacing w:before="5"/>
        <w:jc w:val="both"/>
        <w:rPr>
          <w:rFonts w:asciiTheme="minorHAnsi" w:hAnsiTheme="minorHAnsi" w:cstheme="minorHAnsi"/>
          <w:sz w:val="26"/>
        </w:rPr>
      </w:pPr>
    </w:p>
    <w:p w14:paraId="4933B7B8" w14:textId="7582972D" w:rsidR="005C5DED" w:rsidRPr="005C5DED" w:rsidRDefault="005C5DED" w:rsidP="00E11A9C">
      <w:pPr>
        <w:pStyle w:val="BodyText"/>
        <w:spacing w:line="288" w:lineRule="auto"/>
        <w:ind w:right="808"/>
        <w:jc w:val="both"/>
        <w:rPr>
          <w:rFonts w:asciiTheme="minorHAnsi" w:hAnsiTheme="minorHAnsi" w:cstheme="minorHAnsi"/>
        </w:rPr>
      </w:pPr>
      <w:r w:rsidRPr="00B9168B">
        <w:rPr>
          <w:rFonts w:asciiTheme="minorHAnsi" w:hAnsiTheme="minorHAnsi" w:cstheme="minorHAnsi"/>
        </w:rPr>
        <w:t>The independent member will ideally have broad senior: business, corporate governance, audit, risk and/or financial reporting/management knowledge and experience.</w:t>
      </w:r>
      <w:r w:rsidRPr="00B9168B">
        <w:rPr>
          <w:rFonts w:asciiTheme="minorHAnsi" w:hAnsiTheme="minorHAnsi" w:cstheme="minorHAnsi"/>
          <w:spacing w:val="40"/>
        </w:rPr>
        <w:t xml:space="preserve"> </w:t>
      </w:r>
      <w:r w:rsidRPr="00B9168B">
        <w:rPr>
          <w:rFonts w:asciiTheme="minorHAnsi" w:hAnsiTheme="minorHAnsi" w:cstheme="minorHAnsi"/>
        </w:rPr>
        <w:t>Applicants must also be able to demonstrate the ability to apply appropriate analytical and strategic management skills to matters that</w:t>
      </w:r>
      <w:r w:rsidRPr="00B9168B">
        <w:rPr>
          <w:rFonts w:asciiTheme="minorHAnsi" w:hAnsiTheme="minorHAnsi" w:cstheme="minorHAnsi"/>
          <w:spacing w:val="-3"/>
        </w:rPr>
        <w:t xml:space="preserve"> </w:t>
      </w:r>
      <w:r w:rsidRPr="00B9168B">
        <w:rPr>
          <w:rFonts w:asciiTheme="minorHAnsi" w:hAnsiTheme="minorHAnsi" w:cstheme="minorHAnsi"/>
        </w:rPr>
        <w:t>are</w:t>
      </w:r>
      <w:r w:rsidRPr="00B9168B">
        <w:rPr>
          <w:rFonts w:asciiTheme="minorHAnsi" w:hAnsiTheme="minorHAnsi" w:cstheme="minorHAnsi"/>
          <w:spacing w:val="-4"/>
        </w:rPr>
        <w:t xml:space="preserve"> </w:t>
      </w:r>
      <w:r w:rsidRPr="00B9168B">
        <w:rPr>
          <w:rFonts w:asciiTheme="minorHAnsi" w:hAnsiTheme="minorHAnsi" w:cstheme="minorHAnsi"/>
        </w:rPr>
        <w:t>within</w:t>
      </w:r>
      <w:r w:rsidRPr="00B9168B">
        <w:rPr>
          <w:rFonts w:asciiTheme="minorHAnsi" w:hAnsiTheme="minorHAnsi" w:cstheme="minorHAnsi"/>
          <w:spacing w:val="-2"/>
        </w:rPr>
        <w:t xml:space="preserve"> </w:t>
      </w:r>
      <w:r w:rsidRPr="00B9168B">
        <w:rPr>
          <w:rFonts w:asciiTheme="minorHAnsi" w:hAnsiTheme="minorHAnsi" w:cstheme="minorHAnsi"/>
        </w:rPr>
        <w:t>the</w:t>
      </w:r>
      <w:r w:rsidRPr="00B9168B">
        <w:rPr>
          <w:rFonts w:asciiTheme="minorHAnsi" w:hAnsiTheme="minorHAnsi" w:cstheme="minorHAnsi"/>
          <w:spacing w:val="-2"/>
        </w:rPr>
        <w:t xml:space="preserve"> </w:t>
      </w:r>
      <w:r w:rsidRPr="00B9168B">
        <w:rPr>
          <w:rFonts w:asciiTheme="minorHAnsi" w:hAnsiTheme="minorHAnsi" w:cstheme="minorHAnsi"/>
        </w:rPr>
        <w:t>Audit</w:t>
      </w:r>
      <w:r w:rsidRPr="00B9168B">
        <w:rPr>
          <w:rFonts w:asciiTheme="minorHAnsi" w:hAnsiTheme="minorHAnsi" w:cstheme="minorHAnsi"/>
          <w:spacing w:val="-3"/>
        </w:rPr>
        <w:t xml:space="preserve"> and Risk </w:t>
      </w:r>
      <w:r w:rsidRPr="00B9168B">
        <w:rPr>
          <w:rFonts w:asciiTheme="minorHAnsi" w:hAnsiTheme="minorHAnsi" w:cstheme="minorHAnsi"/>
        </w:rPr>
        <w:t>Committee</w:t>
      </w:r>
      <w:r w:rsidRPr="00B9168B">
        <w:rPr>
          <w:rFonts w:asciiTheme="minorHAnsi" w:hAnsiTheme="minorHAnsi" w:cstheme="minorHAnsi"/>
          <w:spacing w:val="-2"/>
        </w:rPr>
        <w:t xml:space="preserve"> </w:t>
      </w:r>
      <w:r w:rsidRPr="00B9168B">
        <w:rPr>
          <w:rFonts w:asciiTheme="minorHAnsi" w:hAnsiTheme="minorHAnsi" w:cstheme="minorHAnsi"/>
        </w:rPr>
        <w:t>Charter.</w:t>
      </w:r>
      <w:r w:rsidRPr="00B9168B">
        <w:rPr>
          <w:rFonts w:asciiTheme="minorHAnsi" w:hAnsiTheme="minorHAnsi" w:cstheme="minorHAnsi"/>
          <w:spacing w:val="40"/>
        </w:rPr>
        <w:t xml:space="preserve"> </w:t>
      </w:r>
      <w:r w:rsidRPr="00B9168B">
        <w:rPr>
          <w:rFonts w:asciiTheme="minorHAnsi" w:hAnsiTheme="minorHAnsi" w:cstheme="minorHAnsi"/>
        </w:rPr>
        <w:t>Formal</w:t>
      </w:r>
      <w:r w:rsidRPr="00B9168B">
        <w:rPr>
          <w:rFonts w:asciiTheme="minorHAnsi" w:hAnsiTheme="minorHAnsi" w:cstheme="minorHAnsi"/>
          <w:spacing w:val="-5"/>
        </w:rPr>
        <w:t xml:space="preserve"> </w:t>
      </w:r>
      <w:r w:rsidRPr="00B9168B">
        <w:rPr>
          <w:rFonts w:asciiTheme="minorHAnsi" w:hAnsiTheme="minorHAnsi" w:cstheme="minorHAnsi"/>
        </w:rPr>
        <w:t>qualifications</w:t>
      </w:r>
      <w:r w:rsidRPr="00B9168B">
        <w:rPr>
          <w:rFonts w:asciiTheme="minorHAnsi" w:hAnsiTheme="minorHAnsi" w:cstheme="minorHAnsi"/>
          <w:spacing w:val="-1"/>
        </w:rPr>
        <w:t xml:space="preserve"> </w:t>
      </w:r>
      <w:r w:rsidRPr="00B9168B">
        <w:rPr>
          <w:rFonts w:asciiTheme="minorHAnsi" w:hAnsiTheme="minorHAnsi" w:cstheme="minorHAnsi"/>
        </w:rPr>
        <w:t>and</w:t>
      </w:r>
      <w:r w:rsidRPr="00B9168B">
        <w:rPr>
          <w:rFonts w:asciiTheme="minorHAnsi" w:hAnsiTheme="minorHAnsi" w:cstheme="minorHAnsi"/>
          <w:spacing w:val="-4"/>
        </w:rPr>
        <w:t xml:space="preserve"> </w:t>
      </w:r>
      <w:r w:rsidRPr="00B9168B">
        <w:rPr>
          <w:rFonts w:asciiTheme="minorHAnsi" w:hAnsiTheme="minorHAnsi" w:cstheme="minorHAnsi"/>
        </w:rPr>
        <w:t>previous</w:t>
      </w:r>
      <w:r w:rsidRPr="00B9168B">
        <w:rPr>
          <w:rFonts w:asciiTheme="minorHAnsi" w:hAnsiTheme="minorHAnsi" w:cstheme="minorHAnsi"/>
          <w:spacing w:val="-1"/>
        </w:rPr>
        <w:t xml:space="preserve"> </w:t>
      </w:r>
      <w:r w:rsidRPr="00B9168B">
        <w:rPr>
          <w:rFonts w:asciiTheme="minorHAnsi" w:hAnsiTheme="minorHAnsi" w:cstheme="minorHAnsi"/>
        </w:rPr>
        <w:t>audit committee</w:t>
      </w:r>
      <w:r w:rsidRPr="00B9168B">
        <w:rPr>
          <w:rFonts w:asciiTheme="minorHAnsi" w:hAnsiTheme="minorHAnsi" w:cstheme="minorHAnsi"/>
          <w:spacing w:val="-4"/>
        </w:rPr>
        <w:t xml:space="preserve"> </w:t>
      </w:r>
      <w:r w:rsidRPr="00B9168B">
        <w:rPr>
          <w:rFonts w:asciiTheme="minorHAnsi" w:hAnsiTheme="minorHAnsi" w:cstheme="minorHAnsi"/>
        </w:rPr>
        <w:t xml:space="preserve">or board experience will be </w:t>
      </w:r>
      <w:r w:rsidR="009865F9" w:rsidRPr="00B9168B">
        <w:rPr>
          <w:rFonts w:asciiTheme="minorHAnsi" w:hAnsiTheme="minorHAnsi" w:cstheme="minorHAnsi"/>
        </w:rPr>
        <w:t xml:space="preserve">highly </w:t>
      </w:r>
      <w:r w:rsidRPr="00B9168B">
        <w:rPr>
          <w:rFonts w:asciiTheme="minorHAnsi" w:hAnsiTheme="minorHAnsi" w:cstheme="minorHAnsi"/>
        </w:rPr>
        <w:t>regarded.</w:t>
      </w:r>
    </w:p>
    <w:p w14:paraId="601BEF19" w14:textId="77777777" w:rsidR="005C5DED" w:rsidRPr="005C5DED" w:rsidRDefault="005C5DED" w:rsidP="00E11A9C">
      <w:pPr>
        <w:pStyle w:val="BodyText"/>
        <w:spacing w:before="4"/>
        <w:jc w:val="both"/>
        <w:rPr>
          <w:rFonts w:asciiTheme="minorHAnsi" w:hAnsiTheme="minorHAnsi" w:cstheme="minorHAnsi"/>
          <w:sz w:val="26"/>
        </w:rPr>
      </w:pPr>
    </w:p>
    <w:p w14:paraId="6C801E99" w14:textId="3DF43379" w:rsidR="009865F9" w:rsidRPr="00EF6D6C" w:rsidRDefault="009865F9" w:rsidP="00E11A9C">
      <w:pPr>
        <w:pStyle w:val="Default"/>
        <w:jc w:val="both"/>
        <w:rPr>
          <w:rFonts w:asciiTheme="minorHAnsi" w:eastAsia="Arial" w:hAnsiTheme="minorHAnsi" w:cstheme="minorHAnsi"/>
          <w:color w:val="auto"/>
          <w:sz w:val="22"/>
          <w:szCs w:val="22"/>
          <w:lang w:val="en-US"/>
          <w14:ligatures w14:val="none"/>
        </w:rPr>
      </w:pPr>
      <w:r w:rsidRPr="00EF6D6C">
        <w:rPr>
          <w:rFonts w:asciiTheme="minorHAnsi" w:eastAsia="Arial" w:hAnsiTheme="minorHAnsi" w:cstheme="minorHAnsi"/>
          <w:color w:val="auto"/>
          <w:sz w:val="22"/>
          <w:szCs w:val="22"/>
          <w:lang w:val="en-US"/>
          <w14:ligatures w14:val="none"/>
        </w:rPr>
        <w:t xml:space="preserve">Remuneration by way of an annual fee is determined by </w:t>
      </w:r>
      <w:proofErr w:type="gramStart"/>
      <w:r w:rsidRPr="00EF6D6C">
        <w:rPr>
          <w:rFonts w:asciiTheme="minorHAnsi" w:eastAsia="Arial" w:hAnsiTheme="minorHAnsi" w:cstheme="minorHAnsi"/>
          <w:color w:val="auto"/>
          <w:sz w:val="22"/>
          <w:szCs w:val="22"/>
          <w:lang w:val="en-US"/>
          <w14:ligatures w14:val="none"/>
        </w:rPr>
        <w:t>Council</w:t>
      </w:r>
      <w:proofErr w:type="gramEnd"/>
      <w:r w:rsidRPr="00EF6D6C">
        <w:rPr>
          <w:rFonts w:asciiTheme="minorHAnsi" w:eastAsia="Arial" w:hAnsiTheme="minorHAnsi" w:cstheme="minorHAnsi"/>
          <w:color w:val="auto"/>
          <w:sz w:val="22"/>
          <w:szCs w:val="22"/>
          <w:lang w:val="en-US"/>
          <w14:ligatures w14:val="none"/>
        </w:rPr>
        <w:t xml:space="preserve"> and will be paid to independent members and indexed annually by the Melbourne All Groups CPI adjusted annually on 1 July. </w:t>
      </w:r>
    </w:p>
    <w:p w14:paraId="2AB08972" w14:textId="0A22D7AF" w:rsidR="005C5DED" w:rsidRPr="005C5DED" w:rsidRDefault="005C5DED" w:rsidP="00E11A9C">
      <w:pPr>
        <w:pStyle w:val="BodyText"/>
        <w:spacing w:before="1"/>
        <w:jc w:val="both"/>
        <w:rPr>
          <w:rFonts w:asciiTheme="minorHAnsi" w:hAnsiTheme="minorHAnsi" w:cstheme="minorHAnsi"/>
        </w:rPr>
      </w:pPr>
    </w:p>
    <w:p w14:paraId="73797E17" w14:textId="77777777" w:rsidR="005C5DED" w:rsidRPr="005C5DED" w:rsidRDefault="005C5DED" w:rsidP="00E11A9C">
      <w:pPr>
        <w:pStyle w:val="Heading1"/>
        <w:ind w:left="0"/>
        <w:jc w:val="both"/>
        <w:rPr>
          <w:rFonts w:asciiTheme="minorHAnsi" w:hAnsiTheme="minorHAnsi" w:cstheme="minorHAnsi"/>
        </w:rPr>
      </w:pPr>
      <w:bookmarkStart w:id="0" w:name="Background"/>
      <w:bookmarkEnd w:id="0"/>
      <w:r w:rsidRPr="005C5DED">
        <w:rPr>
          <w:rFonts w:asciiTheme="minorHAnsi" w:hAnsiTheme="minorHAnsi" w:cstheme="minorHAnsi"/>
          <w:spacing w:val="-2"/>
        </w:rPr>
        <w:t>Background</w:t>
      </w:r>
    </w:p>
    <w:p w14:paraId="16E7271A" w14:textId="77777777" w:rsidR="005C5DED" w:rsidRPr="005C5DED" w:rsidRDefault="005C5DED" w:rsidP="00E11A9C">
      <w:pPr>
        <w:pStyle w:val="BodyText"/>
        <w:spacing w:before="9"/>
        <w:jc w:val="both"/>
        <w:rPr>
          <w:rFonts w:asciiTheme="minorHAnsi" w:hAnsiTheme="minorHAnsi" w:cstheme="minorHAnsi"/>
          <w:b/>
          <w:sz w:val="30"/>
        </w:rPr>
      </w:pPr>
    </w:p>
    <w:p w14:paraId="3CD3D5E8" w14:textId="32EB99B3" w:rsidR="005C5DED" w:rsidRPr="005C5DED" w:rsidRDefault="005C5DED" w:rsidP="00E11A9C">
      <w:pPr>
        <w:pStyle w:val="BodyText"/>
        <w:spacing w:line="288" w:lineRule="auto"/>
        <w:ind w:right="808"/>
        <w:jc w:val="both"/>
        <w:rPr>
          <w:rFonts w:asciiTheme="minorHAnsi" w:hAnsiTheme="minorHAnsi" w:cstheme="minorHAnsi"/>
        </w:rPr>
      </w:pPr>
      <w:r w:rsidRPr="005C5DED">
        <w:rPr>
          <w:rFonts w:asciiTheme="minorHAnsi" w:hAnsiTheme="minorHAnsi" w:cstheme="minorHAnsi"/>
        </w:rPr>
        <w:t>Kingston City Council’s Audit and Risk Committee is an independent Advisory Committee to Council that was first established in 1996.</w:t>
      </w:r>
      <w:r w:rsidRPr="005C5DED">
        <w:rPr>
          <w:rFonts w:asciiTheme="minorHAnsi" w:hAnsiTheme="minorHAnsi" w:cstheme="minorHAnsi"/>
          <w:spacing w:val="40"/>
        </w:rPr>
        <w:t xml:space="preserve"> </w:t>
      </w:r>
      <w:r w:rsidRPr="005C5DED">
        <w:rPr>
          <w:rFonts w:asciiTheme="minorHAnsi" w:hAnsiTheme="minorHAnsi" w:cstheme="minorHAnsi"/>
        </w:rPr>
        <w:t xml:space="preserve">The primary objective of the Audit and Risk Committee is to assist </w:t>
      </w:r>
      <w:proofErr w:type="gramStart"/>
      <w:r w:rsidRPr="005C5DED">
        <w:rPr>
          <w:rFonts w:asciiTheme="minorHAnsi" w:hAnsiTheme="minorHAnsi" w:cstheme="minorHAnsi"/>
        </w:rPr>
        <w:t>Council</w:t>
      </w:r>
      <w:proofErr w:type="gramEnd"/>
      <w:r w:rsidRPr="005C5DED">
        <w:rPr>
          <w:rFonts w:asciiTheme="minorHAnsi" w:hAnsiTheme="minorHAnsi" w:cstheme="minorHAnsi"/>
        </w:rPr>
        <w:t xml:space="preserve"> in the</w:t>
      </w:r>
      <w:r w:rsidRPr="005C5DED">
        <w:rPr>
          <w:rFonts w:asciiTheme="minorHAnsi" w:hAnsiTheme="minorHAnsi" w:cstheme="minorHAnsi"/>
          <w:spacing w:val="-3"/>
        </w:rPr>
        <w:t xml:space="preserve"> </w:t>
      </w:r>
      <w:r w:rsidRPr="005C5DED">
        <w:rPr>
          <w:rFonts w:asciiTheme="minorHAnsi" w:hAnsiTheme="minorHAnsi" w:cstheme="minorHAnsi"/>
        </w:rPr>
        <w:t>effective</w:t>
      </w:r>
      <w:r w:rsidRPr="005C5DED">
        <w:rPr>
          <w:rFonts w:asciiTheme="minorHAnsi" w:hAnsiTheme="minorHAnsi" w:cstheme="minorHAnsi"/>
          <w:spacing w:val="-3"/>
        </w:rPr>
        <w:t xml:space="preserve"> </w:t>
      </w:r>
      <w:r w:rsidRPr="005C5DED">
        <w:rPr>
          <w:rFonts w:asciiTheme="minorHAnsi" w:hAnsiTheme="minorHAnsi" w:cstheme="minorHAnsi"/>
        </w:rPr>
        <w:t>conduct</w:t>
      </w:r>
      <w:r w:rsidRPr="005C5DED">
        <w:rPr>
          <w:rFonts w:asciiTheme="minorHAnsi" w:hAnsiTheme="minorHAnsi" w:cstheme="minorHAnsi"/>
          <w:spacing w:val="-3"/>
        </w:rPr>
        <w:t xml:space="preserve"> </w:t>
      </w:r>
      <w:r w:rsidRPr="005C5DED">
        <w:rPr>
          <w:rFonts w:asciiTheme="minorHAnsi" w:hAnsiTheme="minorHAnsi" w:cstheme="minorHAnsi"/>
        </w:rPr>
        <w:t>of</w:t>
      </w:r>
      <w:r w:rsidRPr="005C5DED">
        <w:rPr>
          <w:rFonts w:asciiTheme="minorHAnsi" w:hAnsiTheme="minorHAnsi" w:cstheme="minorHAnsi"/>
          <w:spacing w:val="-1"/>
        </w:rPr>
        <w:t xml:space="preserve"> </w:t>
      </w:r>
      <w:r w:rsidRPr="005C5DED">
        <w:rPr>
          <w:rFonts w:asciiTheme="minorHAnsi" w:hAnsiTheme="minorHAnsi" w:cstheme="minorHAnsi"/>
        </w:rPr>
        <w:t>its</w:t>
      </w:r>
      <w:r w:rsidRPr="005C5DED">
        <w:rPr>
          <w:rFonts w:asciiTheme="minorHAnsi" w:hAnsiTheme="minorHAnsi" w:cstheme="minorHAnsi"/>
          <w:spacing w:val="-2"/>
        </w:rPr>
        <w:t xml:space="preserve"> </w:t>
      </w:r>
      <w:r w:rsidRPr="005C5DED">
        <w:rPr>
          <w:rFonts w:asciiTheme="minorHAnsi" w:hAnsiTheme="minorHAnsi" w:cstheme="minorHAnsi"/>
        </w:rPr>
        <w:t>responsibilities</w:t>
      </w:r>
      <w:r w:rsidRPr="005C5DED">
        <w:rPr>
          <w:rFonts w:asciiTheme="minorHAnsi" w:hAnsiTheme="minorHAnsi" w:cstheme="minorHAnsi"/>
          <w:spacing w:val="-5"/>
        </w:rPr>
        <w:t xml:space="preserve"> </w:t>
      </w:r>
      <w:r w:rsidRPr="005C5DED">
        <w:rPr>
          <w:rFonts w:asciiTheme="minorHAnsi" w:hAnsiTheme="minorHAnsi" w:cstheme="minorHAnsi"/>
        </w:rPr>
        <w:t>for</w:t>
      </w:r>
      <w:r w:rsidRPr="005C5DED">
        <w:rPr>
          <w:rFonts w:asciiTheme="minorHAnsi" w:hAnsiTheme="minorHAnsi" w:cstheme="minorHAnsi"/>
          <w:spacing w:val="-6"/>
        </w:rPr>
        <w:t xml:space="preserve"> its management of risks,</w:t>
      </w:r>
      <w:r w:rsidRPr="005C5DED">
        <w:rPr>
          <w:rFonts w:asciiTheme="minorHAnsi" w:hAnsiTheme="minorHAnsi" w:cstheme="minorHAnsi"/>
          <w:spacing w:val="-4"/>
        </w:rPr>
        <w:t xml:space="preserve"> </w:t>
      </w:r>
      <w:r w:rsidRPr="005C5DED">
        <w:rPr>
          <w:rFonts w:asciiTheme="minorHAnsi" w:hAnsiTheme="minorHAnsi" w:cstheme="minorHAnsi"/>
        </w:rPr>
        <w:t>effective</w:t>
      </w:r>
      <w:r w:rsidR="00EF6D6C">
        <w:rPr>
          <w:rFonts w:asciiTheme="minorHAnsi" w:hAnsiTheme="minorHAnsi" w:cstheme="minorHAnsi"/>
        </w:rPr>
        <w:t>ness of</w:t>
      </w:r>
      <w:r w:rsidRPr="005C5DED">
        <w:rPr>
          <w:rFonts w:asciiTheme="minorHAnsi" w:hAnsiTheme="minorHAnsi" w:cstheme="minorHAnsi"/>
        </w:rPr>
        <w:t xml:space="preserve"> internal controls</w:t>
      </w:r>
      <w:r w:rsidR="00EF6D6C">
        <w:rPr>
          <w:rFonts w:asciiTheme="minorHAnsi" w:hAnsiTheme="minorHAnsi" w:cstheme="minorHAnsi"/>
        </w:rPr>
        <w:t xml:space="preserve">, </w:t>
      </w:r>
      <w:r w:rsidR="00EF6D6C" w:rsidRPr="005C5DED">
        <w:rPr>
          <w:rFonts w:asciiTheme="minorHAnsi" w:hAnsiTheme="minorHAnsi" w:cstheme="minorHAnsi"/>
        </w:rPr>
        <w:t>financial</w:t>
      </w:r>
      <w:r w:rsidR="00EF6D6C" w:rsidRPr="005C5DED">
        <w:rPr>
          <w:rFonts w:asciiTheme="minorHAnsi" w:hAnsiTheme="minorHAnsi" w:cstheme="minorHAnsi"/>
          <w:spacing w:val="-3"/>
        </w:rPr>
        <w:t xml:space="preserve"> </w:t>
      </w:r>
      <w:r w:rsidR="00EF6D6C" w:rsidRPr="005C5DED">
        <w:rPr>
          <w:rFonts w:asciiTheme="minorHAnsi" w:hAnsiTheme="minorHAnsi" w:cstheme="minorHAnsi"/>
        </w:rPr>
        <w:t>reporting</w:t>
      </w:r>
      <w:r w:rsidRPr="005C5DED">
        <w:rPr>
          <w:rFonts w:asciiTheme="minorHAnsi" w:hAnsiTheme="minorHAnsi" w:cstheme="minorHAnsi"/>
        </w:rPr>
        <w:t xml:space="preserve"> and monitoring overall governance practices.</w:t>
      </w:r>
    </w:p>
    <w:p w14:paraId="25C1E75F" w14:textId="77777777" w:rsidR="005C5DED" w:rsidRPr="005C5DED" w:rsidRDefault="005C5DED" w:rsidP="00E11A9C">
      <w:pPr>
        <w:pStyle w:val="BodyText"/>
        <w:spacing w:before="6"/>
        <w:jc w:val="both"/>
        <w:rPr>
          <w:rFonts w:asciiTheme="minorHAnsi" w:hAnsiTheme="minorHAnsi" w:cstheme="minorHAnsi"/>
          <w:sz w:val="26"/>
        </w:rPr>
      </w:pPr>
    </w:p>
    <w:p w14:paraId="1AD5E2EF" w14:textId="77777777" w:rsidR="005C5DED" w:rsidRPr="005C5DED" w:rsidRDefault="005C5DED" w:rsidP="00E11A9C">
      <w:pPr>
        <w:pStyle w:val="BodyText"/>
        <w:spacing w:line="288" w:lineRule="auto"/>
        <w:ind w:right="808"/>
        <w:jc w:val="both"/>
        <w:rPr>
          <w:rFonts w:asciiTheme="minorHAnsi" w:hAnsiTheme="minorHAnsi" w:cstheme="minorHAnsi"/>
        </w:rPr>
      </w:pPr>
      <w:bookmarkStart w:id="1" w:name="The_Audit_Committee_also_has_oversight_o"/>
      <w:bookmarkEnd w:id="1"/>
      <w:r w:rsidRPr="005C5DED">
        <w:rPr>
          <w:rFonts w:asciiTheme="minorHAnsi" w:hAnsiTheme="minorHAnsi" w:cstheme="minorHAnsi"/>
        </w:rPr>
        <w:t>The</w:t>
      </w:r>
      <w:r w:rsidRPr="005C5DED">
        <w:rPr>
          <w:rFonts w:asciiTheme="minorHAnsi" w:hAnsiTheme="minorHAnsi" w:cstheme="minorHAnsi"/>
          <w:spacing w:val="-4"/>
        </w:rPr>
        <w:t xml:space="preserve"> </w:t>
      </w:r>
      <w:r w:rsidRPr="005C5DED">
        <w:rPr>
          <w:rFonts w:asciiTheme="minorHAnsi" w:hAnsiTheme="minorHAnsi" w:cstheme="minorHAnsi"/>
        </w:rPr>
        <w:t>Audit</w:t>
      </w:r>
      <w:r w:rsidRPr="005C5DED">
        <w:rPr>
          <w:rFonts w:asciiTheme="minorHAnsi" w:hAnsiTheme="minorHAnsi" w:cstheme="minorHAnsi"/>
          <w:spacing w:val="-1"/>
        </w:rPr>
        <w:t xml:space="preserve"> and Risk </w:t>
      </w:r>
      <w:r w:rsidRPr="005C5DED">
        <w:rPr>
          <w:rFonts w:asciiTheme="minorHAnsi" w:hAnsiTheme="minorHAnsi" w:cstheme="minorHAnsi"/>
        </w:rPr>
        <w:t>Committee</w:t>
      </w:r>
      <w:r w:rsidRPr="005C5DED">
        <w:rPr>
          <w:rFonts w:asciiTheme="minorHAnsi" w:hAnsiTheme="minorHAnsi" w:cstheme="minorHAnsi"/>
          <w:spacing w:val="-2"/>
        </w:rPr>
        <w:t xml:space="preserve"> </w:t>
      </w:r>
      <w:r w:rsidRPr="005C5DED">
        <w:rPr>
          <w:rFonts w:asciiTheme="minorHAnsi" w:hAnsiTheme="minorHAnsi" w:cstheme="minorHAnsi"/>
        </w:rPr>
        <w:t>also</w:t>
      </w:r>
      <w:r w:rsidRPr="005C5DED">
        <w:rPr>
          <w:rFonts w:asciiTheme="minorHAnsi" w:hAnsiTheme="minorHAnsi" w:cstheme="minorHAnsi"/>
          <w:spacing w:val="-1"/>
        </w:rPr>
        <w:t xml:space="preserve"> </w:t>
      </w:r>
      <w:r w:rsidRPr="005C5DED">
        <w:rPr>
          <w:rFonts w:asciiTheme="minorHAnsi" w:hAnsiTheme="minorHAnsi" w:cstheme="minorHAnsi"/>
        </w:rPr>
        <w:t>has</w:t>
      </w:r>
      <w:r w:rsidRPr="005C5DED">
        <w:rPr>
          <w:rFonts w:asciiTheme="minorHAnsi" w:hAnsiTheme="minorHAnsi" w:cstheme="minorHAnsi"/>
          <w:spacing w:val="-1"/>
        </w:rPr>
        <w:t xml:space="preserve"> </w:t>
      </w:r>
      <w:r w:rsidRPr="005C5DED">
        <w:rPr>
          <w:rFonts w:asciiTheme="minorHAnsi" w:hAnsiTheme="minorHAnsi" w:cstheme="minorHAnsi"/>
        </w:rPr>
        <w:t>oversight</w:t>
      </w:r>
      <w:r w:rsidRPr="005C5DED">
        <w:rPr>
          <w:rFonts w:asciiTheme="minorHAnsi" w:hAnsiTheme="minorHAnsi" w:cstheme="minorHAnsi"/>
          <w:spacing w:val="-3"/>
        </w:rPr>
        <w:t xml:space="preserve"> </w:t>
      </w:r>
      <w:r w:rsidRPr="005C5DED">
        <w:rPr>
          <w:rFonts w:asciiTheme="minorHAnsi" w:hAnsiTheme="minorHAnsi" w:cstheme="minorHAnsi"/>
        </w:rPr>
        <w:t>of</w:t>
      </w:r>
      <w:r w:rsidRPr="005C5DED">
        <w:rPr>
          <w:rFonts w:asciiTheme="minorHAnsi" w:hAnsiTheme="minorHAnsi" w:cstheme="minorHAnsi"/>
          <w:spacing w:val="-1"/>
        </w:rPr>
        <w:t xml:space="preserve"> </w:t>
      </w:r>
      <w:r w:rsidRPr="005C5DED">
        <w:rPr>
          <w:rFonts w:asciiTheme="minorHAnsi" w:hAnsiTheme="minorHAnsi" w:cstheme="minorHAnsi"/>
        </w:rPr>
        <w:t>the</w:t>
      </w:r>
      <w:r w:rsidRPr="005C5DED">
        <w:rPr>
          <w:rFonts w:asciiTheme="minorHAnsi" w:hAnsiTheme="minorHAnsi" w:cstheme="minorHAnsi"/>
          <w:spacing w:val="-4"/>
        </w:rPr>
        <w:t xml:space="preserve"> </w:t>
      </w:r>
      <w:r w:rsidRPr="005C5DED">
        <w:rPr>
          <w:rFonts w:asciiTheme="minorHAnsi" w:hAnsiTheme="minorHAnsi" w:cstheme="minorHAnsi"/>
        </w:rPr>
        <w:t>internal</w:t>
      </w:r>
      <w:r w:rsidRPr="005C5DED">
        <w:rPr>
          <w:rFonts w:asciiTheme="minorHAnsi" w:hAnsiTheme="minorHAnsi" w:cstheme="minorHAnsi"/>
          <w:spacing w:val="-2"/>
        </w:rPr>
        <w:t xml:space="preserve"> </w:t>
      </w:r>
      <w:r w:rsidRPr="005C5DED">
        <w:rPr>
          <w:rFonts w:asciiTheme="minorHAnsi" w:hAnsiTheme="minorHAnsi" w:cstheme="minorHAnsi"/>
        </w:rPr>
        <w:t>audit</w:t>
      </w:r>
      <w:r w:rsidRPr="005C5DED">
        <w:rPr>
          <w:rFonts w:asciiTheme="minorHAnsi" w:hAnsiTheme="minorHAnsi" w:cstheme="minorHAnsi"/>
          <w:spacing w:val="-3"/>
        </w:rPr>
        <w:t xml:space="preserve"> </w:t>
      </w:r>
      <w:r w:rsidRPr="005C5DED">
        <w:rPr>
          <w:rFonts w:asciiTheme="minorHAnsi" w:hAnsiTheme="minorHAnsi" w:cstheme="minorHAnsi"/>
        </w:rPr>
        <w:t>function</w:t>
      </w:r>
      <w:r w:rsidRPr="005C5DED">
        <w:rPr>
          <w:rFonts w:asciiTheme="minorHAnsi" w:hAnsiTheme="minorHAnsi" w:cstheme="minorHAnsi"/>
          <w:spacing w:val="-2"/>
        </w:rPr>
        <w:t xml:space="preserve"> </w:t>
      </w:r>
      <w:r w:rsidRPr="005C5DED">
        <w:rPr>
          <w:rFonts w:asciiTheme="minorHAnsi" w:hAnsiTheme="minorHAnsi" w:cstheme="minorHAnsi"/>
        </w:rPr>
        <w:t>and</w:t>
      </w:r>
      <w:r w:rsidRPr="005C5DED">
        <w:rPr>
          <w:rFonts w:asciiTheme="minorHAnsi" w:hAnsiTheme="minorHAnsi" w:cstheme="minorHAnsi"/>
          <w:spacing w:val="-4"/>
        </w:rPr>
        <w:t xml:space="preserve"> </w:t>
      </w:r>
      <w:r w:rsidRPr="005C5DED">
        <w:rPr>
          <w:rFonts w:asciiTheme="minorHAnsi" w:hAnsiTheme="minorHAnsi" w:cstheme="minorHAnsi"/>
        </w:rPr>
        <w:t>the</w:t>
      </w:r>
      <w:r w:rsidRPr="005C5DED">
        <w:rPr>
          <w:rFonts w:asciiTheme="minorHAnsi" w:hAnsiTheme="minorHAnsi" w:cstheme="minorHAnsi"/>
          <w:spacing w:val="-2"/>
        </w:rPr>
        <w:t xml:space="preserve"> </w:t>
      </w:r>
      <w:r w:rsidRPr="005C5DED">
        <w:rPr>
          <w:rFonts w:asciiTheme="minorHAnsi" w:hAnsiTheme="minorHAnsi" w:cstheme="minorHAnsi"/>
        </w:rPr>
        <w:t>external</w:t>
      </w:r>
      <w:r w:rsidRPr="005C5DED">
        <w:rPr>
          <w:rFonts w:asciiTheme="minorHAnsi" w:hAnsiTheme="minorHAnsi" w:cstheme="minorHAnsi"/>
          <w:spacing w:val="-2"/>
        </w:rPr>
        <w:t xml:space="preserve"> </w:t>
      </w:r>
      <w:r w:rsidRPr="005C5DED">
        <w:rPr>
          <w:rFonts w:asciiTheme="minorHAnsi" w:hAnsiTheme="minorHAnsi" w:cstheme="minorHAnsi"/>
        </w:rPr>
        <w:t>auditor</w:t>
      </w:r>
      <w:r w:rsidRPr="005C5DED">
        <w:rPr>
          <w:rFonts w:asciiTheme="minorHAnsi" w:hAnsiTheme="minorHAnsi" w:cstheme="minorHAnsi"/>
          <w:spacing w:val="-3"/>
        </w:rPr>
        <w:t xml:space="preserve"> </w:t>
      </w:r>
      <w:r w:rsidRPr="005C5DED">
        <w:rPr>
          <w:rFonts w:asciiTheme="minorHAnsi" w:hAnsiTheme="minorHAnsi" w:cstheme="minorHAnsi"/>
        </w:rPr>
        <w:t>to facilitate achieving overall organisational objectives in an efficient and effective manner.</w:t>
      </w:r>
    </w:p>
    <w:p w14:paraId="1A6F9FE0" w14:textId="77777777" w:rsidR="005C5DED" w:rsidRPr="005C5DED" w:rsidRDefault="005C5DED" w:rsidP="00E11A9C">
      <w:pPr>
        <w:pStyle w:val="BodyText"/>
        <w:spacing w:before="8"/>
        <w:jc w:val="both"/>
        <w:rPr>
          <w:rFonts w:asciiTheme="minorHAnsi" w:hAnsiTheme="minorHAnsi" w:cstheme="minorHAnsi"/>
          <w:sz w:val="20"/>
        </w:rPr>
      </w:pPr>
    </w:p>
    <w:p w14:paraId="3A204598" w14:textId="285634EA" w:rsidR="00FE41EE" w:rsidRPr="00F1284E" w:rsidRDefault="005C5DED" w:rsidP="00E11A9C">
      <w:pPr>
        <w:pStyle w:val="BodyText"/>
        <w:spacing w:line="288" w:lineRule="auto"/>
        <w:ind w:right="808"/>
        <w:jc w:val="both"/>
        <w:rPr>
          <w:rFonts w:asciiTheme="minorHAnsi" w:hAnsiTheme="minorHAnsi" w:cstheme="minorHAnsi"/>
        </w:rPr>
      </w:pPr>
      <w:r w:rsidRPr="005C5DED">
        <w:rPr>
          <w:rFonts w:asciiTheme="minorHAnsi" w:hAnsiTheme="minorHAnsi" w:cstheme="minorHAnsi"/>
        </w:rPr>
        <w:t xml:space="preserve">The Audit and Risk Committee </w:t>
      </w:r>
      <w:hyperlink r:id="rId9" w:history="1">
        <w:r w:rsidR="00204FFC">
          <w:rPr>
            <w:rStyle w:val="Hyperlink"/>
          </w:rPr>
          <w:t>Charter</w:t>
        </w:r>
      </w:hyperlink>
      <w:r w:rsidR="00204FFC">
        <w:t xml:space="preserve"> </w:t>
      </w:r>
      <w:r w:rsidRPr="005C5DED">
        <w:rPr>
          <w:rFonts w:asciiTheme="minorHAnsi" w:hAnsiTheme="minorHAnsi" w:cstheme="minorHAnsi"/>
        </w:rPr>
        <w:t xml:space="preserve">was last adopted by Council </w:t>
      </w:r>
      <w:r w:rsidR="00204FFC">
        <w:rPr>
          <w:rFonts w:asciiTheme="minorHAnsi" w:hAnsiTheme="minorHAnsi" w:cstheme="minorHAnsi"/>
        </w:rPr>
        <w:t xml:space="preserve">in August 2024 </w:t>
      </w:r>
      <w:r w:rsidRPr="005C5DED">
        <w:rPr>
          <w:rFonts w:asciiTheme="minorHAnsi" w:hAnsiTheme="minorHAnsi" w:cstheme="minorHAnsi"/>
        </w:rPr>
        <w:t xml:space="preserve">and is subject to </w:t>
      </w:r>
      <w:r w:rsidR="00204FFC">
        <w:rPr>
          <w:rFonts w:asciiTheme="minorHAnsi" w:hAnsiTheme="minorHAnsi" w:cstheme="minorHAnsi"/>
        </w:rPr>
        <w:t>annual</w:t>
      </w:r>
      <w:r w:rsidRPr="005C5DED">
        <w:rPr>
          <w:rFonts w:asciiTheme="minorHAnsi" w:hAnsiTheme="minorHAnsi" w:cstheme="minorHAnsi"/>
        </w:rPr>
        <w:t xml:space="preserve"> review. </w:t>
      </w:r>
      <w:r w:rsidR="00F1284E">
        <w:rPr>
          <w:rFonts w:asciiTheme="minorHAnsi" w:hAnsiTheme="minorHAnsi" w:cstheme="minorHAnsi"/>
        </w:rPr>
        <w:t xml:space="preserve">The Charter </w:t>
      </w:r>
      <w:r w:rsidR="00FE41EE" w:rsidRPr="00F1284E">
        <w:rPr>
          <w:rFonts w:asciiTheme="minorHAnsi" w:hAnsiTheme="minorHAnsi" w:cstheme="minorHAnsi"/>
        </w:rPr>
        <w:t>specif</w:t>
      </w:r>
      <w:r w:rsidR="00F1284E" w:rsidRPr="00F1284E">
        <w:rPr>
          <w:rFonts w:asciiTheme="minorHAnsi" w:hAnsiTheme="minorHAnsi" w:cstheme="minorHAnsi"/>
        </w:rPr>
        <w:t xml:space="preserve">ies </w:t>
      </w:r>
      <w:r w:rsidR="00FE41EE" w:rsidRPr="00F1284E">
        <w:rPr>
          <w:rFonts w:asciiTheme="minorHAnsi" w:hAnsiTheme="minorHAnsi" w:cstheme="minorHAnsi"/>
        </w:rPr>
        <w:t xml:space="preserve">the functions and responsibilities of the Audit and Risk Committee </w:t>
      </w:r>
      <w:r w:rsidR="00F1284E">
        <w:rPr>
          <w:rFonts w:asciiTheme="minorHAnsi" w:hAnsiTheme="minorHAnsi" w:cstheme="minorHAnsi"/>
        </w:rPr>
        <w:t>as required by the Local Government Act 2020.</w:t>
      </w:r>
    </w:p>
    <w:p w14:paraId="1D2E4530" w14:textId="77777777" w:rsidR="005C5DED" w:rsidRPr="005C5DED" w:rsidRDefault="005C5DED" w:rsidP="00E11A9C">
      <w:pPr>
        <w:pStyle w:val="BodyText"/>
        <w:spacing w:before="10"/>
        <w:jc w:val="both"/>
        <w:rPr>
          <w:rFonts w:asciiTheme="minorHAnsi" w:hAnsiTheme="minorHAnsi" w:cstheme="minorHAnsi"/>
          <w:sz w:val="19"/>
        </w:rPr>
      </w:pPr>
      <w:bookmarkStart w:id="2" w:name="Anticipated_Time_Commitment"/>
      <w:bookmarkEnd w:id="2"/>
    </w:p>
    <w:p w14:paraId="1ECA1A44" w14:textId="7726A386" w:rsidR="009865F9" w:rsidRPr="005C5DED" w:rsidRDefault="009865F9" w:rsidP="00E11A9C">
      <w:pPr>
        <w:pStyle w:val="Heading1"/>
        <w:ind w:left="0"/>
        <w:jc w:val="both"/>
        <w:rPr>
          <w:rFonts w:asciiTheme="minorHAnsi" w:hAnsiTheme="minorHAnsi" w:cstheme="minorHAnsi"/>
        </w:rPr>
      </w:pPr>
      <w:r>
        <w:rPr>
          <w:rFonts w:asciiTheme="minorHAnsi" w:hAnsiTheme="minorHAnsi" w:cstheme="minorHAnsi"/>
          <w:spacing w:val="-2"/>
        </w:rPr>
        <w:t xml:space="preserve">Selection Criteria </w:t>
      </w:r>
    </w:p>
    <w:p w14:paraId="4A5E6CA8" w14:textId="58B1B13F" w:rsidR="009865F9" w:rsidRDefault="009865F9" w:rsidP="00E11A9C">
      <w:pPr>
        <w:pStyle w:val="BodyText"/>
        <w:spacing w:before="9"/>
        <w:jc w:val="both"/>
        <w:rPr>
          <w:rFonts w:asciiTheme="minorHAnsi" w:hAnsiTheme="minorHAnsi" w:cstheme="minorHAnsi"/>
        </w:rPr>
      </w:pPr>
      <w:r w:rsidRPr="009865F9">
        <w:rPr>
          <w:rFonts w:asciiTheme="minorHAnsi" w:hAnsiTheme="minorHAnsi" w:cstheme="minorHAnsi"/>
        </w:rPr>
        <w:t xml:space="preserve">The </w:t>
      </w:r>
      <w:r>
        <w:rPr>
          <w:rFonts w:asciiTheme="minorHAnsi" w:hAnsiTheme="minorHAnsi" w:cstheme="minorHAnsi"/>
        </w:rPr>
        <w:t xml:space="preserve">Charter sets out the following selection criteria for candidates regarding Independent Members: </w:t>
      </w:r>
    </w:p>
    <w:p w14:paraId="474F437B" w14:textId="77777777" w:rsidR="009865F9" w:rsidRPr="009865F9" w:rsidRDefault="009865F9" w:rsidP="00E11A9C">
      <w:pPr>
        <w:pStyle w:val="Default"/>
        <w:numPr>
          <w:ilvl w:val="0"/>
          <w:numId w:val="6"/>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 xml:space="preserve">Financial analytical / management skills </w:t>
      </w:r>
    </w:p>
    <w:p w14:paraId="46DCAD02" w14:textId="7E417E3A" w:rsidR="009865F9" w:rsidRPr="009865F9" w:rsidRDefault="009865F9" w:rsidP="00E11A9C">
      <w:pPr>
        <w:pStyle w:val="Default"/>
        <w:numPr>
          <w:ilvl w:val="0"/>
          <w:numId w:val="6"/>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Knowledge of Audit, Risk and Governance Frameworks</w:t>
      </w:r>
    </w:p>
    <w:p w14:paraId="1AE61213" w14:textId="28B61E7C" w:rsidR="009865F9" w:rsidRPr="009865F9" w:rsidRDefault="009865F9" w:rsidP="00E11A9C">
      <w:pPr>
        <w:pStyle w:val="Default"/>
        <w:numPr>
          <w:ilvl w:val="0"/>
          <w:numId w:val="6"/>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Experience in public sector management</w:t>
      </w:r>
    </w:p>
    <w:p w14:paraId="523A6422" w14:textId="77777777" w:rsidR="00B9168B" w:rsidRDefault="009865F9" w:rsidP="00E11A9C">
      <w:pPr>
        <w:pStyle w:val="Default"/>
        <w:numPr>
          <w:ilvl w:val="0"/>
          <w:numId w:val="6"/>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 xml:space="preserve">Demonstrated strategic skills including, but not limited to: </w:t>
      </w:r>
    </w:p>
    <w:p w14:paraId="299A7889" w14:textId="514AC196" w:rsidR="00B9168B" w:rsidRDefault="009865F9" w:rsidP="00E11A9C">
      <w:pPr>
        <w:pStyle w:val="Default"/>
        <w:numPr>
          <w:ilvl w:val="0"/>
          <w:numId w:val="7"/>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financial acumen</w:t>
      </w:r>
    </w:p>
    <w:p w14:paraId="25687FEB" w14:textId="12E33A8C" w:rsidR="00B9168B" w:rsidRDefault="009865F9" w:rsidP="00E11A9C">
      <w:pPr>
        <w:pStyle w:val="Default"/>
        <w:numPr>
          <w:ilvl w:val="0"/>
          <w:numId w:val="7"/>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information technology</w:t>
      </w:r>
    </w:p>
    <w:p w14:paraId="606A751F" w14:textId="32BD8B22" w:rsidR="00B9168B" w:rsidRDefault="009865F9" w:rsidP="00E11A9C">
      <w:pPr>
        <w:pStyle w:val="Default"/>
        <w:numPr>
          <w:ilvl w:val="0"/>
          <w:numId w:val="7"/>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 xml:space="preserve">governance standards  </w:t>
      </w:r>
    </w:p>
    <w:p w14:paraId="07502F68" w14:textId="74D6696E" w:rsidR="009865F9" w:rsidRPr="009865F9" w:rsidRDefault="009865F9" w:rsidP="00E11A9C">
      <w:pPr>
        <w:pStyle w:val="Default"/>
        <w:numPr>
          <w:ilvl w:val="0"/>
          <w:numId w:val="7"/>
        </w:numPr>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 xml:space="preserve">risk management. </w:t>
      </w:r>
    </w:p>
    <w:p w14:paraId="433D23D7" w14:textId="77777777" w:rsidR="009865F9" w:rsidRDefault="009865F9" w:rsidP="00E11A9C">
      <w:pPr>
        <w:pStyle w:val="BodyText"/>
        <w:spacing w:before="9"/>
        <w:jc w:val="both"/>
        <w:rPr>
          <w:rFonts w:asciiTheme="minorHAnsi" w:hAnsiTheme="minorHAnsi" w:cstheme="minorHAnsi"/>
        </w:rPr>
      </w:pPr>
    </w:p>
    <w:p w14:paraId="0F8D7651" w14:textId="699E1F49" w:rsidR="009865F9" w:rsidRPr="009865F9" w:rsidRDefault="009865F9" w:rsidP="00E11A9C">
      <w:pPr>
        <w:pStyle w:val="Default"/>
        <w:jc w:val="both"/>
        <w:rPr>
          <w:rFonts w:asciiTheme="minorHAnsi" w:eastAsia="Arial" w:hAnsiTheme="minorHAnsi" w:cstheme="minorHAnsi"/>
          <w:color w:val="auto"/>
          <w:sz w:val="22"/>
          <w:szCs w:val="22"/>
          <w:lang w:val="en-US"/>
          <w14:ligatures w14:val="none"/>
        </w:rPr>
      </w:pPr>
      <w:r w:rsidRPr="009865F9">
        <w:rPr>
          <w:rFonts w:asciiTheme="minorHAnsi" w:eastAsia="Arial" w:hAnsiTheme="minorHAnsi" w:cstheme="minorHAnsi"/>
          <w:color w:val="auto"/>
          <w:sz w:val="22"/>
          <w:szCs w:val="22"/>
          <w:lang w:val="en-US"/>
          <w14:ligatures w14:val="none"/>
        </w:rPr>
        <w:t xml:space="preserve">Consideration </w:t>
      </w:r>
      <w:r>
        <w:rPr>
          <w:rFonts w:asciiTheme="minorHAnsi" w:eastAsia="Arial" w:hAnsiTheme="minorHAnsi" w:cstheme="minorHAnsi"/>
          <w:color w:val="auto"/>
          <w:sz w:val="22"/>
          <w:szCs w:val="22"/>
          <w:lang w:val="en-US"/>
          <w14:ligatures w14:val="none"/>
        </w:rPr>
        <w:t xml:space="preserve">will also be given to the </w:t>
      </w:r>
      <w:r w:rsidRPr="009865F9">
        <w:rPr>
          <w:rFonts w:asciiTheme="minorHAnsi" w:eastAsia="Arial" w:hAnsiTheme="minorHAnsi" w:cstheme="minorHAnsi"/>
          <w:color w:val="auto"/>
          <w:sz w:val="22"/>
          <w:szCs w:val="22"/>
          <w:lang w:val="en-US"/>
          <w14:ligatures w14:val="none"/>
        </w:rPr>
        <w:t xml:space="preserve">collective experience and expertise </w:t>
      </w:r>
      <w:r>
        <w:rPr>
          <w:rFonts w:asciiTheme="minorHAnsi" w:eastAsia="Arial" w:hAnsiTheme="minorHAnsi" w:cstheme="minorHAnsi"/>
          <w:color w:val="auto"/>
          <w:sz w:val="22"/>
          <w:szCs w:val="22"/>
          <w:lang w:val="en-US"/>
          <w14:ligatures w14:val="none"/>
        </w:rPr>
        <w:t xml:space="preserve">of the </w:t>
      </w:r>
      <w:proofErr w:type="gramStart"/>
      <w:r>
        <w:rPr>
          <w:rFonts w:asciiTheme="minorHAnsi" w:eastAsia="Arial" w:hAnsiTheme="minorHAnsi" w:cstheme="minorHAnsi"/>
          <w:color w:val="auto"/>
          <w:sz w:val="22"/>
          <w:szCs w:val="22"/>
          <w:lang w:val="en-US"/>
          <w14:ligatures w14:val="none"/>
        </w:rPr>
        <w:t>independence</w:t>
      </w:r>
      <w:proofErr w:type="gramEnd"/>
      <w:r>
        <w:rPr>
          <w:rFonts w:asciiTheme="minorHAnsi" w:eastAsia="Arial" w:hAnsiTheme="minorHAnsi" w:cstheme="minorHAnsi"/>
          <w:color w:val="auto"/>
          <w:sz w:val="22"/>
          <w:szCs w:val="22"/>
          <w:lang w:val="en-US"/>
          <w14:ligatures w14:val="none"/>
        </w:rPr>
        <w:t xml:space="preserve"> members </w:t>
      </w:r>
      <w:r w:rsidRPr="009865F9">
        <w:rPr>
          <w:rFonts w:asciiTheme="minorHAnsi" w:eastAsia="Arial" w:hAnsiTheme="minorHAnsi" w:cstheme="minorHAnsi"/>
          <w:color w:val="auto"/>
          <w:sz w:val="22"/>
          <w:szCs w:val="22"/>
          <w:lang w:val="en-US"/>
          <w14:ligatures w14:val="none"/>
        </w:rPr>
        <w:t>in the above criteria</w:t>
      </w:r>
      <w:r>
        <w:rPr>
          <w:rFonts w:asciiTheme="minorHAnsi" w:eastAsia="Arial" w:hAnsiTheme="minorHAnsi" w:cstheme="minorHAnsi"/>
          <w:color w:val="auto"/>
          <w:sz w:val="22"/>
          <w:szCs w:val="22"/>
          <w:lang w:val="en-US"/>
          <w14:ligatures w14:val="none"/>
        </w:rPr>
        <w:t>.</w:t>
      </w:r>
      <w:r w:rsidR="000A2E7C">
        <w:rPr>
          <w:rFonts w:asciiTheme="minorHAnsi" w:eastAsia="Arial" w:hAnsiTheme="minorHAnsi" w:cstheme="minorHAnsi"/>
          <w:color w:val="auto"/>
          <w:sz w:val="22"/>
          <w:szCs w:val="22"/>
          <w:lang w:val="en-US"/>
          <w14:ligatures w14:val="none"/>
        </w:rPr>
        <w:t xml:space="preserve"> Experience in public sector management involving capital delivery and risk will be highly regarded. </w:t>
      </w:r>
    </w:p>
    <w:p w14:paraId="13210AF9" w14:textId="046584F1" w:rsidR="005C5DED" w:rsidRPr="005C5DED" w:rsidRDefault="005C5DED" w:rsidP="00E11A9C">
      <w:pPr>
        <w:pStyle w:val="Heading1"/>
        <w:ind w:left="0"/>
        <w:jc w:val="both"/>
        <w:rPr>
          <w:rFonts w:asciiTheme="minorHAnsi" w:hAnsiTheme="minorHAnsi" w:cstheme="minorHAnsi"/>
        </w:rPr>
      </w:pPr>
      <w:r w:rsidRPr="005C5DED">
        <w:rPr>
          <w:rFonts w:asciiTheme="minorHAnsi" w:hAnsiTheme="minorHAnsi" w:cstheme="minorHAnsi"/>
          <w:spacing w:val="-2"/>
        </w:rPr>
        <w:lastRenderedPageBreak/>
        <w:t xml:space="preserve">Eligibility Requirements </w:t>
      </w:r>
    </w:p>
    <w:p w14:paraId="66660E3C" w14:textId="77777777" w:rsidR="009865F9" w:rsidRDefault="009865F9" w:rsidP="00E11A9C">
      <w:pPr>
        <w:pStyle w:val="BodyText"/>
        <w:spacing w:line="288" w:lineRule="auto"/>
        <w:ind w:right="1256"/>
        <w:jc w:val="both"/>
        <w:rPr>
          <w:rFonts w:asciiTheme="minorHAnsi" w:hAnsiTheme="minorHAnsi" w:cstheme="minorHAnsi"/>
        </w:rPr>
      </w:pPr>
    </w:p>
    <w:p w14:paraId="47239EE0" w14:textId="4861AE3C" w:rsidR="005C5DED" w:rsidRPr="005C5DED" w:rsidRDefault="005C5DED" w:rsidP="00E11A9C">
      <w:pPr>
        <w:pStyle w:val="BodyText"/>
        <w:spacing w:line="288" w:lineRule="auto"/>
        <w:ind w:right="1256"/>
        <w:jc w:val="both"/>
        <w:rPr>
          <w:rFonts w:asciiTheme="minorHAnsi" w:hAnsiTheme="minorHAnsi" w:cstheme="minorHAnsi"/>
        </w:rPr>
      </w:pPr>
      <w:r w:rsidRPr="005C5DED">
        <w:rPr>
          <w:rFonts w:asciiTheme="minorHAnsi" w:hAnsiTheme="minorHAnsi" w:cstheme="minorHAnsi"/>
        </w:rPr>
        <w:t>To be eligible to be an independent member of the City of Kingston’s Audit and Risk Committee, the individual must be</w:t>
      </w:r>
      <w:r w:rsidRPr="005C5DED">
        <w:rPr>
          <w:rFonts w:asciiTheme="minorHAnsi" w:hAnsiTheme="minorHAnsi" w:cstheme="minorHAnsi"/>
          <w:spacing w:val="-4"/>
        </w:rPr>
        <w:t xml:space="preserve"> </w:t>
      </w:r>
      <w:r w:rsidRPr="005C5DED">
        <w:rPr>
          <w:rFonts w:asciiTheme="minorHAnsi" w:hAnsiTheme="minorHAnsi" w:cstheme="minorHAnsi"/>
        </w:rPr>
        <w:t>free</w:t>
      </w:r>
      <w:r w:rsidRPr="005C5DED">
        <w:rPr>
          <w:rFonts w:asciiTheme="minorHAnsi" w:hAnsiTheme="minorHAnsi" w:cstheme="minorHAnsi"/>
          <w:spacing w:val="-2"/>
        </w:rPr>
        <w:t xml:space="preserve"> </w:t>
      </w:r>
      <w:r w:rsidRPr="005C5DED">
        <w:rPr>
          <w:rFonts w:asciiTheme="minorHAnsi" w:hAnsiTheme="minorHAnsi" w:cstheme="minorHAnsi"/>
        </w:rPr>
        <w:t>from any</w:t>
      </w:r>
      <w:r w:rsidRPr="005C5DED">
        <w:rPr>
          <w:rFonts w:asciiTheme="minorHAnsi" w:hAnsiTheme="minorHAnsi" w:cstheme="minorHAnsi"/>
          <w:spacing w:val="-2"/>
        </w:rPr>
        <w:t xml:space="preserve"> </w:t>
      </w:r>
      <w:r w:rsidRPr="005C5DED">
        <w:rPr>
          <w:rFonts w:asciiTheme="minorHAnsi" w:hAnsiTheme="minorHAnsi" w:cstheme="minorHAnsi"/>
        </w:rPr>
        <w:t>conflict of interest or</w:t>
      </w:r>
      <w:r w:rsidRPr="005C5DED">
        <w:rPr>
          <w:rFonts w:asciiTheme="minorHAnsi" w:hAnsiTheme="minorHAnsi" w:cstheme="minorHAnsi"/>
          <w:spacing w:val="-2"/>
        </w:rPr>
        <w:t xml:space="preserve"> </w:t>
      </w:r>
      <w:r w:rsidRPr="005C5DED">
        <w:rPr>
          <w:rFonts w:asciiTheme="minorHAnsi" w:hAnsiTheme="minorHAnsi" w:cstheme="minorHAnsi"/>
        </w:rPr>
        <w:t>any</w:t>
      </w:r>
      <w:r w:rsidRPr="005C5DED">
        <w:rPr>
          <w:rFonts w:asciiTheme="minorHAnsi" w:hAnsiTheme="minorHAnsi" w:cstheme="minorHAnsi"/>
          <w:spacing w:val="-2"/>
        </w:rPr>
        <w:t xml:space="preserve"> </w:t>
      </w:r>
      <w:r w:rsidRPr="005C5DED">
        <w:rPr>
          <w:rFonts w:asciiTheme="minorHAnsi" w:hAnsiTheme="minorHAnsi" w:cstheme="minorHAnsi"/>
        </w:rPr>
        <w:t>business or other</w:t>
      </w:r>
      <w:r w:rsidRPr="005C5DED">
        <w:rPr>
          <w:rFonts w:asciiTheme="minorHAnsi" w:hAnsiTheme="minorHAnsi" w:cstheme="minorHAnsi"/>
          <w:spacing w:val="-1"/>
        </w:rPr>
        <w:t xml:space="preserve"> </w:t>
      </w:r>
      <w:r w:rsidRPr="005C5DED">
        <w:rPr>
          <w:rFonts w:asciiTheme="minorHAnsi" w:hAnsiTheme="minorHAnsi" w:cstheme="minorHAnsi"/>
        </w:rPr>
        <w:t>relationship that could</w:t>
      </w:r>
      <w:r w:rsidRPr="005C5DED">
        <w:rPr>
          <w:rFonts w:asciiTheme="minorHAnsi" w:hAnsiTheme="minorHAnsi" w:cstheme="minorHAnsi"/>
          <w:spacing w:val="-1"/>
        </w:rPr>
        <w:t xml:space="preserve"> </w:t>
      </w:r>
      <w:r w:rsidRPr="005C5DED">
        <w:rPr>
          <w:rFonts w:asciiTheme="minorHAnsi" w:hAnsiTheme="minorHAnsi" w:cstheme="minorHAnsi"/>
        </w:rPr>
        <w:t>reasonably</w:t>
      </w:r>
      <w:r w:rsidRPr="005C5DED">
        <w:rPr>
          <w:rFonts w:asciiTheme="minorHAnsi" w:hAnsiTheme="minorHAnsi" w:cstheme="minorHAnsi"/>
          <w:spacing w:val="-4"/>
        </w:rPr>
        <w:t xml:space="preserve"> </w:t>
      </w:r>
      <w:r w:rsidRPr="005C5DED">
        <w:rPr>
          <w:rFonts w:asciiTheme="minorHAnsi" w:hAnsiTheme="minorHAnsi" w:cstheme="minorHAnsi"/>
        </w:rPr>
        <w:t>be</w:t>
      </w:r>
      <w:r w:rsidRPr="005C5DED">
        <w:rPr>
          <w:rFonts w:asciiTheme="minorHAnsi" w:hAnsiTheme="minorHAnsi" w:cstheme="minorHAnsi"/>
          <w:spacing w:val="-2"/>
        </w:rPr>
        <w:t xml:space="preserve"> </w:t>
      </w:r>
      <w:r w:rsidRPr="005C5DED">
        <w:rPr>
          <w:rFonts w:asciiTheme="minorHAnsi" w:hAnsiTheme="minorHAnsi" w:cstheme="minorHAnsi"/>
        </w:rPr>
        <w:t>perceived</w:t>
      </w:r>
      <w:r w:rsidRPr="005C5DED">
        <w:rPr>
          <w:rFonts w:asciiTheme="minorHAnsi" w:hAnsiTheme="minorHAnsi" w:cstheme="minorHAnsi"/>
          <w:spacing w:val="-2"/>
        </w:rPr>
        <w:t xml:space="preserve"> </w:t>
      </w:r>
      <w:r w:rsidRPr="005C5DED">
        <w:rPr>
          <w:rFonts w:asciiTheme="minorHAnsi" w:hAnsiTheme="minorHAnsi" w:cstheme="minorHAnsi"/>
        </w:rPr>
        <w:t>to</w:t>
      </w:r>
      <w:r w:rsidRPr="005C5DED">
        <w:rPr>
          <w:rFonts w:asciiTheme="minorHAnsi" w:hAnsiTheme="minorHAnsi" w:cstheme="minorHAnsi"/>
          <w:spacing w:val="-2"/>
        </w:rPr>
        <w:t xml:space="preserve"> </w:t>
      </w:r>
      <w:r w:rsidRPr="005C5DED">
        <w:rPr>
          <w:rFonts w:asciiTheme="minorHAnsi" w:hAnsiTheme="minorHAnsi" w:cstheme="minorHAnsi"/>
        </w:rPr>
        <w:t>interfere</w:t>
      </w:r>
      <w:r w:rsidRPr="005C5DED">
        <w:rPr>
          <w:rFonts w:asciiTheme="minorHAnsi" w:hAnsiTheme="minorHAnsi" w:cstheme="minorHAnsi"/>
          <w:spacing w:val="-4"/>
        </w:rPr>
        <w:t xml:space="preserve"> </w:t>
      </w:r>
      <w:r w:rsidRPr="005C5DED">
        <w:rPr>
          <w:rFonts w:asciiTheme="minorHAnsi" w:hAnsiTheme="minorHAnsi" w:cstheme="minorHAnsi"/>
        </w:rPr>
        <w:t>with</w:t>
      </w:r>
      <w:r w:rsidRPr="005C5DED">
        <w:rPr>
          <w:rFonts w:asciiTheme="minorHAnsi" w:hAnsiTheme="minorHAnsi" w:cstheme="minorHAnsi"/>
          <w:spacing w:val="-2"/>
        </w:rPr>
        <w:t xml:space="preserve"> </w:t>
      </w:r>
      <w:r w:rsidRPr="005C5DED">
        <w:rPr>
          <w:rFonts w:asciiTheme="minorHAnsi" w:hAnsiTheme="minorHAnsi" w:cstheme="minorHAnsi"/>
        </w:rPr>
        <w:t>the</w:t>
      </w:r>
      <w:r w:rsidRPr="005C5DED">
        <w:rPr>
          <w:rFonts w:asciiTheme="minorHAnsi" w:hAnsiTheme="minorHAnsi" w:cstheme="minorHAnsi"/>
          <w:spacing w:val="-2"/>
        </w:rPr>
        <w:t xml:space="preserve"> </w:t>
      </w:r>
      <w:r w:rsidRPr="005C5DED">
        <w:rPr>
          <w:rFonts w:asciiTheme="minorHAnsi" w:hAnsiTheme="minorHAnsi" w:cstheme="minorHAnsi"/>
        </w:rPr>
        <w:t>member’s</w:t>
      </w:r>
      <w:r w:rsidRPr="005C5DED">
        <w:rPr>
          <w:rFonts w:asciiTheme="minorHAnsi" w:hAnsiTheme="minorHAnsi" w:cstheme="minorHAnsi"/>
          <w:spacing w:val="-4"/>
        </w:rPr>
        <w:t xml:space="preserve"> </w:t>
      </w:r>
      <w:r w:rsidRPr="005C5DED">
        <w:rPr>
          <w:rFonts w:asciiTheme="minorHAnsi" w:hAnsiTheme="minorHAnsi" w:cstheme="minorHAnsi"/>
        </w:rPr>
        <w:t>ability</w:t>
      </w:r>
      <w:r w:rsidRPr="005C5DED">
        <w:rPr>
          <w:rFonts w:asciiTheme="minorHAnsi" w:hAnsiTheme="minorHAnsi" w:cstheme="minorHAnsi"/>
          <w:spacing w:val="-4"/>
        </w:rPr>
        <w:t xml:space="preserve"> </w:t>
      </w:r>
      <w:r w:rsidRPr="005C5DED">
        <w:rPr>
          <w:rFonts w:asciiTheme="minorHAnsi" w:hAnsiTheme="minorHAnsi" w:cstheme="minorHAnsi"/>
        </w:rPr>
        <w:t>to</w:t>
      </w:r>
      <w:r w:rsidRPr="005C5DED">
        <w:rPr>
          <w:rFonts w:asciiTheme="minorHAnsi" w:hAnsiTheme="minorHAnsi" w:cstheme="minorHAnsi"/>
          <w:spacing w:val="-2"/>
        </w:rPr>
        <w:t xml:space="preserve"> </w:t>
      </w:r>
      <w:r w:rsidRPr="005C5DED">
        <w:rPr>
          <w:rFonts w:asciiTheme="minorHAnsi" w:hAnsiTheme="minorHAnsi" w:cstheme="minorHAnsi"/>
        </w:rPr>
        <w:t>act</w:t>
      </w:r>
      <w:r w:rsidRPr="005C5DED">
        <w:rPr>
          <w:rFonts w:asciiTheme="minorHAnsi" w:hAnsiTheme="minorHAnsi" w:cstheme="minorHAnsi"/>
          <w:spacing w:val="-3"/>
        </w:rPr>
        <w:t xml:space="preserve"> </w:t>
      </w:r>
      <w:r w:rsidRPr="005C5DED">
        <w:rPr>
          <w:rFonts w:asciiTheme="minorHAnsi" w:hAnsiTheme="minorHAnsi" w:cstheme="minorHAnsi"/>
        </w:rPr>
        <w:t>in</w:t>
      </w:r>
      <w:r w:rsidRPr="005C5DED">
        <w:rPr>
          <w:rFonts w:asciiTheme="minorHAnsi" w:hAnsiTheme="minorHAnsi" w:cstheme="minorHAnsi"/>
          <w:spacing w:val="-2"/>
        </w:rPr>
        <w:t xml:space="preserve"> </w:t>
      </w:r>
      <w:r w:rsidRPr="005C5DED">
        <w:rPr>
          <w:rFonts w:asciiTheme="minorHAnsi" w:hAnsiTheme="minorHAnsi" w:cstheme="minorHAnsi"/>
        </w:rPr>
        <w:t>the</w:t>
      </w:r>
      <w:r w:rsidRPr="005C5DED">
        <w:rPr>
          <w:rFonts w:asciiTheme="minorHAnsi" w:hAnsiTheme="minorHAnsi" w:cstheme="minorHAnsi"/>
          <w:spacing w:val="-2"/>
        </w:rPr>
        <w:t xml:space="preserve"> </w:t>
      </w:r>
      <w:r w:rsidRPr="005C5DED">
        <w:rPr>
          <w:rFonts w:asciiTheme="minorHAnsi" w:hAnsiTheme="minorHAnsi" w:cstheme="minorHAnsi"/>
        </w:rPr>
        <w:t>best</w:t>
      </w:r>
      <w:r w:rsidRPr="005C5DED">
        <w:rPr>
          <w:rFonts w:asciiTheme="minorHAnsi" w:hAnsiTheme="minorHAnsi" w:cstheme="minorHAnsi"/>
          <w:spacing w:val="-2"/>
        </w:rPr>
        <w:t xml:space="preserve"> </w:t>
      </w:r>
      <w:r w:rsidRPr="005C5DED">
        <w:rPr>
          <w:rFonts w:asciiTheme="minorHAnsi" w:hAnsiTheme="minorHAnsi" w:cstheme="minorHAnsi"/>
        </w:rPr>
        <w:t xml:space="preserve">interests of </w:t>
      </w:r>
      <w:proofErr w:type="gramStart"/>
      <w:r w:rsidRPr="005C5DED">
        <w:rPr>
          <w:rFonts w:asciiTheme="minorHAnsi" w:hAnsiTheme="minorHAnsi" w:cstheme="minorHAnsi"/>
        </w:rPr>
        <w:t>Council</w:t>
      </w:r>
      <w:proofErr w:type="gramEnd"/>
      <w:r w:rsidRPr="005C5DED">
        <w:rPr>
          <w:rFonts w:asciiTheme="minorHAnsi" w:hAnsiTheme="minorHAnsi" w:cstheme="minorHAnsi"/>
        </w:rPr>
        <w:t>.</w:t>
      </w:r>
      <w:r w:rsidRPr="005C5DED">
        <w:rPr>
          <w:rFonts w:asciiTheme="minorHAnsi" w:hAnsiTheme="minorHAnsi" w:cstheme="minorHAnsi"/>
          <w:spacing w:val="40"/>
        </w:rPr>
        <w:t xml:space="preserve"> </w:t>
      </w:r>
      <w:r w:rsidRPr="005C5DED">
        <w:rPr>
          <w:rFonts w:asciiTheme="minorHAnsi" w:hAnsiTheme="minorHAnsi" w:cstheme="minorHAnsi"/>
        </w:rPr>
        <w:t xml:space="preserve">These conflicts of </w:t>
      </w:r>
      <w:proofErr w:type="gramStart"/>
      <w:r w:rsidRPr="005C5DED">
        <w:rPr>
          <w:rFonts w:asciiTheme="minorHAnsi" w:hAnsiTheme="minorHAnsi" w:cstheme="minorHAnsi"/>
        </w:rPr>
        <w:t>interests</w:t>
      </w:r>
      <w:proofErr w:type="gramEnd"/>
      <w:r w:rsidRPr="005C5DED">
        <w:rPr>
          <w:rFonts w:asciiTheme="minorHAnsi" w:hAnsiTheme="minorHAnsi" w:cstheme="minorHAnsi"/>
        </w:rPr>
        <w:t xml:space="preserve"> refer to (but are not limited to) commitments and provision of paid services to </w:t>
      </w:r>
      <w:proofErr w:type="gramStart"/>
      <w:r w:rsidRPr="005C5DED">
        <w:rPr>
          <w:rFonts w:asciiTheme="minorHAnsi" w:hAnsiTheme="minorHAnsi" w:cstheme="minorHAnsi"/>
        </w:rPr>
        <w:t>the Kingston</w:t>
      </w:r>
      <w:proofErr w:type="gramEnd"/>
      <w:r w:rsidRPr="005C5DED">
        <w:rPr>
          <w:rFonts w:asciiTheme="minorHAnsi" w:hAnsiTheme="minorHAnsi" w:cstheme="minorHAnsi"/>
        </w:rPr>
        <w:t xml:space="preserve"> City Council.</w:t>
      </w:r>
    </w:p>
    <w:p w14:paraId="3C92E24C" w14:textId="77777777" w:rsidR="005C5DED" w:rsidRPr="005C5DED" w:rsidRDefault="005C5DED" w:rsidP="00E11A9C">
      <w:pPr>
        <w:pStyle w:val="BodyText"/>
        <w:spacing w:before="5"/>
        <w:jc w:val="both"/>
        <w:rPr>
          <w:rFonts w:asciiTheme="minorHAnsi" w:hAnsiTheme="minorHAnsi" w:cstheme="minorHAnsi"/>
          <w:sz w:val="26"/>
        </w:rPr>
      </w:pPr>
    </w:p>
    <w:p w14:paraId="6A005F2A" w14:textId="77777777" w:rsidR="005C5DED" w:rsidRPr="005C5DED" w:rsidRDefault="005C5DED" w:rsidP="00E11A9C">
      <w:pPr>
        <w:pStyle w:val="BodyText"/>
        <w:spacing w:line="288" w:lineRule="auto"/>
        <w:ind w:right="808"/>
        <w:jc w:val="both"/>
        <w:rPr>
          <w:rFonts w:asciiTheme="minorHAnsi" w:hAnsiTheme="minorHAnsi" w:cstheme="minorHAnsi"/>
          <w:spacing w:val="-2"/>
        </w:rPr>
      </w:pPr>
      <w:r w:rsidRPr="005C5DED">
        <w:rPr>
          <w:rFonts w:asciiTheme="minorHAnsi" w:hAnsiTheme="minorHAnsi" w:cstheme="minorHAnsi"/>
        </w:rPr>
        <w:t>Being a</w:t>
      </w:r>
      <w:r w:rsidRPr="005C5DED">
        <w:rPr>
          <w:rFonts w:asciiTheme="minorHAnsi" w:hAnsiTheme="minorHAnsi" w:cstheme="minorHAnsi"/>
          <w:spacing w:val="-4"/>
        </w:rPr>
        <w:t xml:space="preserve"> </w:t>
      </w:r>
      <w:r w:rsidRPr="005C5DED">
        <w:rPr>
          <w:rFonts w:asciiTheme="minorHAnsi" w:hAnsiTheme="minorHAnsi" w:cstheme="minorHAnsi"/>
        </w:rPr>
        <w:t>ratepayer</w:t>
      </w:r>
      <w:r w:rsidRPr="005C5DED">
        <w:rPr>
          <w:rFonts w:asciiTheme="minorHAnsi" w:hAnsiTheme="minorHAnsi" w:cstheme="minorHAnsi"/>
          <w:spacing w:val="-1"/>
        </w:rPr>
        <w:t xml:space="preserve"> </w:t>
      </w:r>
      <w:r w:rsidRPr="005C5DED">
        <w:rPr>
          <w:rFonts w:asciiTheme="minorHAnsi" w:hAnsiTheme="minorHAnsi" w:cstheme="minorHAnsi"/>
        </w:rPr>
        <w:t>of</w:t>
      </w:r>
      <w:r w:rsidRPr="005C5DED">
        <w:rPr>
          <w:rFonts w:asciiTheme="minorHAnsi" w:hAnsiTheme="minorHAnsi" w:cstheme="minorHAnsi"/>
          <w:spacing w:val="-1"/>
        </w:rPr>
        <w:t xml:space="preserve"> </w:t>
      </w:r>
      <w:r w:rsidRPr="005C5DED">
        <w:rPr>
          <w:rFonts w:asciiTheme="minorHAnsi" w:hAnsiTheme="minorHAnsi" w:cstheme="minorHAnsi"/>
        </w:rPr>
        <w:t>the</w:t>
      </w:r>
      <w:r w:rsidRPr="005C5DED">
        <w:rPr>
          <w:rFonts w:asciiTheme="minorHAnsi" w:hAnsiTheme="minorHAnsi" w:cstheme="minorHAnsi"/>
          <w:spacing w:val="-6"/>
        </w:rPr>
        <w:t xml:space="preserve"> </w:t>
      </w:r>
      <w:r w:rsidRPr="005C5DED">
        <w:rPr>
          <w:rFonts w:asciiTheme="minorHAnsi" w:hAnsiTheme="minorHAnsi" w:cstheme="minorHAnsi"/>
        </w:rPr>
        <w:t>Kingston City Council does</w:t>
      </w:r>
      <w:r w:rsidRPr="005C5DED">
        <w:rPr>
          <w:rFonts w:asciiTheme="minorHAnsi" w:hAnsiTheme="minorHAnsi" w:cstheme="minorHAnsi"/>
          <w:spacing w:val="-1"/>
        </w:rPr>
        <w:t xml:space="preserve"> </w:t>
      </w:r>
      <w:r w:rsidRPr="005C5DED">
        <w:rPr>
          <w:rFonts w:asciiTheme="minorHAnsi" w:hAnsiTheme="minorHAnsi" w:cstheme="minorHAnsi"/>
        </w:rPr>
        <w:t>not</w:t>
      </w:r>
      <w:r w:rsidRPr="005C5DED">
        <w:rPr>
          <w:rFonts w:asciiTheme="minorHAnsi" w:hAnsiTheme="minorHAnsi" w:cstheme="minorHAnsi"/>
          <w:spacing w:val="-2"/>
        </w:rPr>
        <w:t xml:space="preserve"> </w:t>
      </w:r>
      <w:r w:rsidRPr="005C5DED">
        <w:rPr>
          <w:rFonts w:asciiTheme="minorHAnsi" w:hAnsiTheme="minorHAnsi" w:cstheme="minorHAnsi"/>
        </w:rPr>
        <w:t>of</w:t>
      </w:r>
      <w:r w:rsidRPr="005C5DED">
        <w:rPr>
          <w:rFonts w:asciiTheme="minorHAnsi" w:hAnsiTheme="minorHAnsi" w:cstheme="minorHAnsi"/>
          <w:spacing w:val="-1"/>
        </w:rPr>
        <w:t xml:space="preserve"> </w:t>
      </w:r>
      <w:r w:rsidRPr="005C5DED">
        <w:rPr>
          <w:rFonts w:asciiTheme="minorHAnsi" w:hAnsiTheme="minorHAnsi" w:cstheme="minorHAnsi"/>
        </w:rPr>
        <w:t>itself</w:t>
      </w:r>
      <w:r w:rsidRPr="005C5DED">
        <w:rPr>
          <w:rFonts w:asciiTheme="minorHAnsi" w:hAnsiTheme="minorHAnsi" w:cstheme="minorHAnsi"/>
          <w:spacing w:val="-1"/>
        </w:rPr>
        <w:t xml:space="preserve"> </w:t>
      </w:r>
      <w:r w:rsidRPr="005C5DED">
        <w:rPr>
          <w:rFonts w:asciiTheme="minorHAnsi" w:hAnsiTheme="minorHAnsi" w:cstheme="minorHAnsi"/>
        </w:rPr>
        <w:t>constitute</w:t>
      </w:r>
      <w:r w:rsidRPr="005C5DED">
        <w:rPr>
          <w:rFonts w:asciiTheme="minorHAnsi" w:hAnsiTheme="minorHAnsi" w:cstheme="minorHAnsi"/>
          <w:spacing w:val="-4"/>
        </w:rPr>
        <w:t xml:space="preserve"> </w:t>
      </w:r>
      <w:r w:rsidRPr="005C5DED">
        <w:rPr>
          <w:rFonts w:asciiTheme="minorHAnsi" w:hAnsiTheme="minorHAnsi" w:cstheme="minorHAnsi"/>
        </w:rPr>
        <w:t>a</w:t>
      </w:r>
      <w:r w:rsidRPr="005C5DED">
        <w:rPr>
          <w:rFonts w:asciiTheme="minorHAnsi" w:hAnsiTheme="minorHAnsi" w:cstheme="minorHAnsi"/>
          <w:spacing w:val="-2"/>
        </w:rPr>
        <w:t xml:space="preserve"> </w:t>
      </w:r>
      <w:r w:rsidRPr="005C5DED">
        <w:rPr>
          <w:rFonts w:asciiTheme="minorHAnsi" w:hAnsiTheme="minorHAnsi" w:cstheme="minorHAnsi"/>
        </w:rPr>
        <w:t>conflict</w:t>
      </w:r>
      <w:r w:rsidRPr="005C5DED">
        <w:rPr>
          <w:rFonts w:asciiTheme="minorHAnsi" w:hAnsiTheme="minorHAnsi" w:cstheme="minorHAnsi"/>
          <w:spacing w:val="-1"/>
        </w:rPr>
        <w:t xml:space="preserve"> </w:t>
      </w:r>
      <w:r w:rsidRPr="005C5DED">
        <w:rPr>
          <w:rFonts w:asciiTheme="minorHAnsi" w:hAnsiTheme="minorHAnsi" w:cstheme="minorHAnsi"/>
        </w:rPr>
        <w:t>of</w:t>
      </w:r>
      <w:r w:rsidRPr="005C5DED">
        <w:rPr>
          <w:rFonts w:asciiTheme="minorHAnsi" w:hAnsiTheme="minorHAnsi" w:cstheme="minorHAnsi"/>
          <w:spacing w:val="-1"/>
        </w:rPr>
        <w:t xml:space="preserve"> </w:t>
      </w:r>
      <w:r w:rsidRPr="005C5DED">
        <w:rPr>
          <w:rFonts w:asciiTheme="minorHAnsi" w:hAnsiTheme="minorHAnsi" w:cstheme="minorHAnsi"/>
        </w:rPr>
        <w:t>interest</w:t>
      </w:r>
      <w:r w:rsidRPr="005C5DED">
        <w:rPr>
          <w:rFonts w:asciiTheme="minorHAnsi" w:hAnsiTheme="minorHAnsi" w:cstheme="minorHAnsi"/>
          <w:spacing w:val="-3"/>
        </w:rPr>
        <w:t xml:space="preserve"> </w:t>
      </w:r>
      <w:r w:rsidRPr="005C5DED">
        <w:rPr>
          <w:rFonts w:asciiTheme="minorHAnsi" w:hAnsiTheme="minorHAnsi" w:cstheme="minorHAnsi"/>
        </w:rPr>
        <w:t>for</w:t>
      </w:r>
      <w:r w:rsidRPr="005C5DED">
        <w:rPr>
          <w:rFonts w:asciiTheme="minorHAnsi" w:hAnsiTheme="minorHAnsi" w:cstheme="minorHAnsi"/>
          <w:spacing w:val="-3"/>
        </w:rPr>
        <w:t xml:space="preserve"> </w:t>
      </w:r>
      <w:r w:rsidRPr="005C5DED">
        <w:rPr>
          <w:rFonts w:asciiTheme="minorHAnsi" w:hAnsiTheme="minorHAnsi" w:cstheme="minorHAnsi"/>
        </w:rPr>
        <w:t xml:space="preserve">an </w:t>
      </w:r>
      <w:r w:rsidRPr="005C5DED">
        <w:rPr>
          <w:rFonts w:asciiTheme="minorHAnsi" w:hAnsiTheme="minorHAnsi" w:cstheme="minorHAnsi"/>
          <w:spacing w:val="-2"/>
        </w:rPr>
        <w:t>individual.</w:t>
      </w:r>
    </w:p>
    <w:p w14:paraId="2B4FBB21" w14:textId="77777777" w:rsidR="005C5DED" w:rsidRPr="005C5DED" w:rsidRDefault="005C5DED" w:rsidP="00E11A9C">
      <w:pPr>
        <w:pStyle w:val="BodyText"/>
        <w:spacing w:line="288" w:lineRule="auto"/>
        <w:ind w:left="1418" w:right="808"/>
        <w:jc w:val="both"/>
        <w:rPr>
          <w:rFonts w:asciiTheme="minorHAnsi" w:hAnsiTheme="minorHAnsi" w:cstheme="minorHAnsi"/>
          <w:spacing w:val="-2"/>
        </w:rPr>
      </w:pPr>
    </w:p>
    <w:p w14:paraId="2CCAB7E8" w14:textId="77777777" w:rsidR="005C5DED" w:rsidRPr="005C5DED" w:rsidRDefault="005C5DED" w:rsidP="00E11A9C">
      <w:pPr>
        <w:pStyle w:val="Heading1"/>
        <w:ind w:left="0"/>
        <w:jc w:val="both"/>
        <w:rPr>
          <w:rFonts w:asciiTheme="minorHAnsi" w:hAnsiTheme="minorHAnsi" w:cstheme="minorHAnsi"/>
        </w:rPr>
      </w:pPr>
      <w:r w:rsidRPr="005C5DED">
        <w:rPr>
          <w:rFonts w:asciiTheme="minorHAnsi" w:hAnsiTheme="minorHAnsi" w:cstheme="minorHAnsi"/>
        </w:rPr>
        <w:t>Anticipated</w:t>
      </w:r>
      <w:r w:rsidRPr="005C5DED">
        <w:rPr>
          <w:rFonts w:asciiTheme="minorHAnsi" w:hAnsiTheme="minorHAnsi" w:cstheme="minorHAnsi"/>
          <w:spacing w:val="-6"/>
        </w:rPr>
        <w:t xml:space="preserve"> </w:t>
      </w:r>
      <w:r w:rsidRPr="005C5DED">
        <w:rPr>
          <w:rFonts w:asciiTheme="minorHAnsi" w:hAnsiTheme="minorHAnsi" w:cstheme="minorHAnsi"/>
        </w:rPr>
        <w:t>Time</w:t>
      </w:r>
      <w:r w:rsidRPr="005C5DED">
        <w:rPr>
          <w:rFonts w:asciiTheme="minorHAnsi" w:hAnsiTheme="minorHAnsi" w:cstheme="minorHAnsi"/>
          <w:spacing w:val="-6"/>
        </w:rPr>
        <w:t xml:space="preserve"> </w:t>
      </w:r>
      <w:r w:rsidRPr="005C5DED">
        <w:rPr>
          <w:rFonts w:asciiTheme="minorHAnsi" w:hAnsiTheme="minorHAnsi" w:cstheme="minorHAnsi"/>
          <w:spacing w:val="-2"/>
        </w:rPr>
        <w:t>Commitment</w:t>
      </w:r>
    </w:p>
    <w:p w14:paraId="77FE0DBA" w14:textId="77777777" w:rsidR="005C5DED" w:rsidRPr="005C5DED" w:rsidRDefault="005C5DED" w:rsidP="00E11A9C">
      <w:pPr>
        <w:pStyle w:val="BodyText"/>
        <w:spacing w:before="9"/>
        <w:jc w:val="both"/>
        <w:rPr>
          <w:rFonts w:asciiTheme="minorHAnsi" w:hAnsiTheme="minorHAnsi" w:cstheme="minorHAnsi"/>
          <w:b/>
          <w:sz w:val="30"/>
        </w:rPr>
      </w:pPr>
    </w:p>
    <w:p w14:paraId="68619F97" w14:textId="09A3E5CE" w:rsidR="005C5DED" w:rsidRPr="005C5DED" w:rsidRDefault="005C5DED" w:rsidP="00E11A9C">
      <w:pPr>
        <w:pStyle w:val="BodyText"/>
        <w:spacing w:before="1" w:line="288" w:lineRule="auto"/>
        <w:ind w:right="1135"/>
        <w:jc w:val="both"/>
        <w:rPr>
          <w:rFonts w:asciiTheme="minorHAnsi" w:hAnsiTheme="minorHAnsi" w:cstheme="minorHAnsi"/>
          <w:sz w:val="20"/>
        </w:rPr>
      </w:pPr>
      <w:r w:rsidRPr="005C5DED">
        <w:rPr>
          <w:rFonts w:asciiTheme="minorHAnsi" w:hAnsiTheme="minorHAnsi" w:cstheme="minorHAnsi"/>
        </w:rPr>
        <w:t xml:space="preserve">The Audit Committee normally meets </w:t>
      </w:r>
      <w:r w:rsidR="00204FFC">
        <w:rPr>
          <w:rFonts w:asciiTheme="minorHAnsi" w:hAnsiTheme="minorHAnsi" w:cstheme="minorHAnsi"/>
        </w:rPr>
        <w:t xml:space="preserve">four </w:t>
      </w:r>
      <w:r w:rsidRPr="005C5DED">
        <w:rPr>
          <w:rFonts w:asciiTheme="minorHAnsi" w:hAnsiTheme="minorHAnsi" w:cstheme="minorHAnsi"/>
        </w:rPr>
        <w:t>times per annum and holds quarterly meetings (March,</w:t>
      </w:r>
      <w:r w:rsidRPr="005C5DED">
        <w:rPr>
          <w:rFonts w:asciiTheme="minorHAnsi" w:hAnsiTheme="minorHAnsi" w:cstheme="minorHAnsi"/>
          <w:spacing w:val="-1"/>
        </w:rPr>
        <w:t xml:space="preserve"> </w:t>
      </w:r>
      <w:r w:rsidRPr="005C5DED">
        <w:rPr>
          <w:rFonts w:asciiTheme="minorHAnsi" w:hAnsiTheme="minorHAnsi" w:cstheme="minorHAnsi"/>
        </w:rPr>
        <w:t>June,</w:t>
      </w:r>
      <w:r w:rsidRPr="005C5DED">
        <w:rPr>
          <w:rFonts w:asciiTheme="minorHAnsi" w:hAnsiTheme="minorHAnsi" w:cstheme="minorHAnsi"/>
          <w:spacing w:val="-1"/>
        </w:rPr>
        <w:t xml:space="preserve"> </w:t>
      </w:r>
      <w:r w:rsidRPr="005C5DED">
        <w:rPr>
          <w:rFonts w:asciiTheme="minorHAnsi" w:hAnsiTheme="minorHAnsi" w:cstheme="minorHAnsi"/>
        </w:rPr>
        <w:t>September</w:t>
      </w:r>
      <w:r w:rsidRPr="005C5DED">
        <w:rPr>
          <w:rFonts w:asciiTheme="minorHAnsi" w:hAnsiTheme="minorHAnsi" w:cstheme="minorHAnsi"/>
          <w:spacing w:val="-1"/>
        </w:rPr>
        <w:t xml:space="preserve"> </w:t>
      </w:r>
      <w:r w:rsidRPr="005C5DED">
        <w:rPr>
          <w:rFonts w:asciiTheme="minorHAnsi" w:hAnsiTheme="minorHAnsi" w:cstheme="minorHAnsi"/>
        </w:rPr>
        <w:t>and</w:t>
      </w:r>
      <w:r w:rsidRPr="005C5DED">
        <w:rPr>
          <w:rFonts w:asciiTheme="minorHAnsi" w:hAnsiTheme="minorHAnsi" w:cstheme="minorHAnsi"/>
          <w:spacing w:val="-5"/>
        </w:rPr>
        <w:t xml:space="preserve"> </w:t>
      </w:r>
      <w:r w:rsidRPr="005C5DED">
        <w:rPr>
          <w:rFonts w:asciiTheme="minorHAnsi" w:hAnsiTheme="minorHAnsi" w:cstheme="minorHAnsi"/>
        </w:rPr>
        <w:t>December).</w:t>
      </w:r>
      <w:r w:rsidRPr="005C5DED">
        <w:rPr>
          <w:rFonts w:asciiTheme="minorHAnsi" w:hAnsiTheme="minorHAnsi" w:cstheme="minorHAnsi"/>
          <w:spacing w:val="40"/>
        </w:rPr>
        <w:t xml:space="preserve"> </w:t>
      </w:r>
    </w:p>
    <w:p w14:paraId="043449FD" w14:textId="77777777" w:rsidR="005C5DED" w:rsidRPr="005C5DED" w:rsidRDefault="005C5DED" w:rsidP="00E11A9C">
      <w:pPr>
        <w:pStyle w:val="BodyText"/>
        <w:spacing w:before="3"/>
        <w:jc w:val="both"/>
        <w:rPr>
          <w:rFonts w:asciiTheme="minorHAnsi" w:hAnsiTheme="minorHAnsi" w:cstheme="minorHAnsi"/>
          <w:sz w:val="17"/>
        </w:rPr>
      </w:pPr>
    </w:p>
    <w:p w14:paraId="65071220" w14:textId="2FD8C9E1" w:rsidR="005C5DED" w:rsidRPr="005C5DED" w:rsidRDefault="005C5DED" w:rsidP="00E11A9C">
      <w:pPr>
        <w:pStyle w:val="BodyText"/>
        <w:spacing w:before="94" w:line="288" w:lineRule="auto"/>
        <w:ind w:right="1135"/>
        <w:jc w:val="both"/>
        <w:rPr>
          <w:rFonts w:asciiTheme="minorHAnsi" w:hAnsiTheme="minorHAnsi" w:cstheme="minorHAnsi"/>
          <w:sz w:val="20"/>
        </w:rPr>
      </w:pPr>
      <w:r w:rsidRPr="005C5DED">
        <w:rPr>
          <w:rFonts w:asciiTheme="minorHAnsi" w:hAnsiTheme="minorHAnsi" w:cstheme="minorHAnsi"/>
        </w:rPr>
        <w:t>It</w:t>
      </w:r>
      <w:r w:rsidRPr="005C5DED">
        <w:rPr>
          <w:rFonts w:asciiTheme="minorHAnsi" w:hAnsiTheme="minorHAnsi" w:cstheme="minorHAnsi"/>
          <w:spacing w:val="-2"/>
        </w:rPr>
        <w:t xml:space="preserve"> </w:t>
      </w:r>
      <w:r w:rsidRPr="005C5DED">
        <w:rPr>
          <w:rFonts w:asciiTheme="minorHAnsi" w:hAnsiTheme="minorHAnsi" w:cstheme="minorHAnsi"/>
        </w:rPr>
        <w:t>is</w:t>
      </w:r>
      <w:r w:rsidRPr="005C5DED">
        <w:rPr>
          <w:rFonts w:asciiTheme="minorHAnsi" w:hAnsiTheme="minorHAnsi" w:cstheme="minorHAnsi"/>
          <w:spacing w:val="-1"/>
        </w:rPr>
        <w:t xml:space="preserve"> </w:t>
      </w:r>
      <w:r w:rsidRPr="005C5DED">
        <w:rPr>
          <w:rFonts w:asciiTheme="minorHAnsi" w:hAnsiTheme="minorHAnsi" w:cstheme="minorHAnsi"/>
        </w:rPr>
        <w:t>anticipated</w:t>
      </w:r>
      <w:r w:rsidRPr="005C5DED">
        <w:rPr>
          <w:rFonts w:asciiTheme="minorHAnsi" w:hAnsiTheme="minorHAnsi" w:cstheme="minorHAnsi"/>
          <w:spacing w:val="-6"/>
        </w:rPr>
        <w:t xml:space="preserve"> </w:t>
      </w:r>
      <w:r w:rsidRPr="005C5DED">
        <w:rPr>
          <w:rFonts w:asciiTheme="minorHAnsi" w:hAnsiTheme="minorHAnsi" w:cstheme="minorHAnsi"/>
        </w:rPr>
        <w:t>that</w:t>
      </w:r>
      <w:r w:rsidRPr="005C5DED">
        <w:rPr>
          <w:rFonts w:asciiTheme="minorHAnsi" w:hAnsiTheme="minorHAnsi" w:cstheme="minorHAnsi"/>
          <w:spacing w:val="-3"/>
        </w:rPr>
        <w:t xml:space="preserve"> </w:t>
      </w:r>
      <w:r w:rsidRPr="005C5DED">
        <w:rPr>
          <w:rFonts w:asciiTheme="minorHAnsi" w:hAnsiTheme="minorHAnsi" w:cstheme="minorHAnsi"/>
        </w:rPr>
        <w:t>the</w:t>
      </w:r>
      <w:r w:rsidRPr="005C5DED">
        <w:rPr>
          <w:rFonts w:asciiTheme="minorHAnsi" w:hAnsiTheme="minorHAnsi" w:cstheme="minorHAnsi"/>
          <w:spacing w:val="-4"/>
        </w:rPr>
        <w:t xml:space="preserve"> </w:t>
      </w:r>
      <w:r w:rsidRPr="005C5DED">
        <w:rPr>
          <w:rFonts w:asciiTheme="minorHAnsi" w:hAnsiTheme="minorHAnsi" w:cstheme="minorHAnsi"/>
        </w:rPr>
        <w:t>demand</w:t>
      </w:r>
      <w:r w:rsidRPr="005C5DED">
        <w:rPr>
          <w:rFonts w:asciiTheme="minorHAnsi" w:hAnsiTheme="minorHAnsi" w:cstheme="minorHAnsi"/>
          <w:spacing w:val="-2"/>
        </w:rPr>
        <w:t xml:space="preserve"> </w:t>
      </w:r>
      <w:r w:rsidR="00432831" w:rsidRPr="005C5DED">
        <w:rPr>
          <w:rFonts w:asciiTheme="minorHAnsi" w:hAnsiTheme="minorHAnsi" w:cstheme="minorHAnsi"/>
        </w:rPr>
        <w:t>for</w:t>
      </w:r>
      <w:r w:rsidRPr="005C5DED">
        <w:rPr>
          <w:rFonts w:asciiTheme="minorHAnsi" w:hAnsiTheme="minorHAnsi" w:cstheme="minorHAnsi"/>
          <w:spacing w:val="-4"/>
        </w:rPr>
        <w:t xml:space="preserve"> </w:t>
      </w:r>
      <w:r w:rsidRPr="005C5DED">
        <w:rPr>
          <w:rFonts w:asciiTheme="minorHAnsi" w:hAnsiTheme="minorHAnsi" w:cstheme="minorHAnsi"/>
        </w:rPr>
        <w:t>individual</w:t>
      </w:r>
      <w:r w:rsidRPr="005C5DED">
        <w:rPr>
          <w:rFonts w:asciiTheme="minorHAnsi" w:hAnsiTheme="minorHAnsi" w:cstheme="minorHAnsi"/>
          <w:spacing w:val="-2"/>
        </w:rPr>
        <w:t xml:space="preserve"> </w:t>
      </w:r>
      <w:r w:rsidRPr="005C5DED">
        <w:rPr>
          <w:rFonts w:asciiTheme="minorHAnsi" w:hAnsiTheme="minorHAnsi" w:cstheme="minorHAnsi"/>
        </w:rPr>
        <w:t>members</w:t>
      </w:r>
      <w:r w:rsidRPr="005C5DED">
        <w:rPr>
          <w:rFonts w:asciiTheme="minorHAnsi" w:hAnsiTheme="minorHAnsi" w:cstheme="minorHAnsi"/>
          <w:spacing w:val="-4"/>
        </w:rPr>
        <w:t xml:space="preserve"> </w:t>
      </w:r>
      <w:r w:rsidRPr="005C5DED">
        <w:rPr>
          <w:rFonts w:asciiTheme="minorHAnsi" w:hAnsiTheme="minorHAnsi" w:cstheme="minorHAnsi"/>
        </w:rPr>
        <w:t>will</w:t>
      </w:r>
      <w:r w:rsidRPr="005C5DED">
        <w:rPr>
          <w:rFonts w:asciiTheme="minorHAnsi" w:hAnsiTheme="minorHAnsi" w:cstheme="minorHAnsi"/>
          <w:spacing w:val="-2"/>
        </w:rPr>
        <w:t xml:space="preserve"> </w:t>
      </w:r>
      <w:r w:rsidRPr="005C5DED">
        <w:rPr>
          <w:rFonts w:asciiTheme="minorHAnsi" w:hAnsiTheme="minorHAnsi" w:cstheme="minorHAnsi"/>
        </w:rPr>
        <w:t>be</w:t>
      </w:r>
      <w:r w:rsidRPr="005C5DED">
        <w:rPr>
          <w:rFonts w:asciiTheme="minorHAnsi" w:hAnsiTheme="minorHAnsi" w:cstheme="minorHAnsi"/>
          <w:spacing w:val="-2"/>
        </w:rPr>
        <w:t xml:space="preserve"> </w:t>
      </w:r>
      <w:r w:rsidRPr="005C5DED">
        <w:rPr>
          <w:rFonts w:asciiTheme="minorHAnsi" w:hAnsiTheme="minorHAnsi" w:cstheme="minorHAnsi"/>
        </w:rPr>
        <w:t>approximately</w:t>
      </w:r>
      <w:r w:rsidRPr="005C5DED">
        <w:rPr>
          <w:rFonts w:asciiTheme="minorHAnsi" w:hAnsiTheme="minorHAnsi" w:cstheme="minorHAnsi"/>
          <w:spacing w:val="-4"/>
        </w:rPr>
        <w:t xml:space="preserve"> </w:t>
      </w:r>
      <w:r w:rsidRPr="00323C5D">
        <w:rPr>
          <w:rFonts w:asciiTheme="minorHAnsi" w:hAnsiTheme="minorHAnsi" w:cstheme="minorHAnsi"/>
        </w:rPr>
        <w:t>8</w:t>
      </w:r>
      <w:r w:rsidRPr="00323C5D">
        <w:rPr>
          <w:rFonts w:asciiTheme="minorHAnsi" w:hAnsiTheme="minorHAnsi" w:cstheme="minorHAnsi"/>
          <w:spacing w:val="-2"/>
        </w:rPr>
        <w:t xml:space="preserve"> </w:t>
      </w:r>
      <w:r w:rsidRPr="00323C5D">
        <w:rPr>
          <w:rFonts w:asciiTheme="minorHAnsi" w:hAnsiTheme="minorHAnsi" w:cstheme="minorHAnsi"/>
        </w:rPr>
        <w:t>to</w:t>
      </w:r>
      <w:r w:rsidRPr="00323C5D">
        <w:rPr>
          <w:rFonts w:asciiTheme="minorHAnsi" w:hAnsiTheme="minorHAnsi" w:cstheme="minorHAnsi"/>
          <w:spacing w:val="-2"/>
        </w:rPr>
        <w:t xml:space="preserve"> </w:t>
      </w:r>
      <w:r w:rsidRPr="00323C5D">
        <w:rPr>
          <w:rFonts w:asciiTheme="minorHAnsi" w:hAnsiTheme="minorHAnsi" w:cstheme="minorHAnsi"/>
        </w:rPr>
        <w:t>10</w:t>
      </w:r>
      <w:r w:rsidRPr="00323C5D">
        <w:rPr>
          <w:rFonts w:asciiTheme="minorHAnsi" w:hAnsiTheme="minorHAnsi" w:cstheme="minorHAnsi"/>
          <w:spacing w:val="-4"/>
        </w:rPr>
        <w:t xml:space="preserve"> </w:t>
      </w:r>
      <w:r w:rsidRPr="00323C5D">
        <w:rPr>
          <w:rFonts w:asciiTheme="minorHAnsi" w:hAnsiTheme="minorHAnsi" w:cstheme="minorHAnsi"/>
        </w:rPr>
        <w:t>hours</w:t>
      </w:r>
      <w:r w:rsidRPr="00323C5D">
        <w:rPr>
          <w:rFonts w:asciiTheme="minorHAnsi" w:hAnsiTheme="minorHAnsi" w:cstheme="minorHAnsi"/>
          <w:spacing w:val="-4"/>
        </w:rPr>
        <w:t xml:space="preserve"> </w:t>
      </w:r>
      <w:r w:rsidRPr="00323C5D">
        <w:rPr>
          <w:rFonts w:asciiTheme="minorHAnsi" w:hAnsiTheme="minorHAnsi" w:cstheme="minorHAnsi"/>
        </w:rPr>
        <w:t>per meeting cycle.</w:t>
      </w:r>
      <w:r w:rsidRPr="00323C5D">
        <w:rPr>
          <w:rFonts w:asciiTheme="minorHAnsi" w:hAnsiTheme="minorHAnsi" w:cstheme="minorHAnsi"/>
          <w:spacing w:val="40"/>
        </w:rPr>
        <w:t xml:space="preserve"> </w:t>
      </w:r>
      <w:r w:rsidRPr="00323C5D">
        <w:rPr>
          <w:rFonts w:asciiTheme="minorHAnsi" w:hAnsiTheme="minorHAnsi" w:cstheme="minorHAnsi"/>
        </w:rPr>
        <w:t>This will comprise meeting preparation, attendance at Au</w:t>
      </w:r>
      <w:r w:rsidRPr="005C5DED">
        <w:rPr>
          <w:rFonts w:asciiTheme="minorHAnsi" w:hAnsiTheme="minorHAnsi" w:cstheme="minorHAnsi"/>
        </w:rPr>
        <w:t>dit and Risk Committee meetings and other input as required.</w:t>
      </w:r>
      <w:bookmarkStart w:id="3" w:name="Council_Profile"/>
      <w:bookmarkEnd w:id="3"/>
    </w:p>
    <w:p w14:paraId="5B4F3DB3" w14:textId="77777777" w:rsidR="005C5DED" w:rsidRPr="005C5DED" w:rsidRDefault="005C5DED" w:rsidP="00E11A9C">
      <w:pPr>
        <w:pStyle w:val="BodyText"/>
        <w:spacing w:line="288" w:lineRule="auto"/>
        <w:ind w:left="1418" w:right="808"/>
        <w:jc w:val="both"/>
        <w:rPr>
          <w:rFonts w:asciiTheme="minorHAnsi" w:hAnsiTheme="minorHAnsi" w:cstheme="minorHAnsi"/>
        </w:rPr>
      </w:pPr>
    </w:p>
    <w:p w14:paraId="12174389" w14:textId="77777777" w:rsidR="005C5DED" w:rsidRPr="005C5DED" w:rsidRDefault="005C5DED" w:rsidP="00E11A9C">
      <w:pPr>
        <w:pStyle w:val="Heading1"/>
        <w:spacing w:before="1"/>
        <w:ind w:left="0"/>
        <w:jc w:val="both"/>
        <w:rPr>
          <w:rFonts w:asciiTheme="minorHAnsi" w:hAnsiTheme="minorHAnsi" w:cstheme="minorHAnsi"/>
        </w:rPr>
      </w:pPr>
      <w:bookmarkStart w:id="4" w:name="Scope_and_Responsibilities"/>
      <w:bookmarkEnd w:id="4"/>
      <w:r w:rsidRPr="005C5DED">
        <w:rPr>
          <w:rFonts w:asciiTheme="minorHAnsi" w:hAnsiTheme="minorHAnsi" w:cstheme="minorHAnsi"/>
        </w:rPr>
        <w:t>Scope</w:t>
      </w:r>
      <w:r w:rsidRPr="005C5DED">
        <w:rPr>
          <w:rFonts w:asciiTheme="minorHAnsi" w:hAnsiTheme="minorHAnsi" w:cstheme="minorHAnsi"/>
          <w:spacing w:val="-3"/>
        </w:rPr>
        <w:t xml:space="preserve"> </w:t>
      </w:r>
      <w:r w:rsidRPr="005C5DED">
        <w:rPr>
          <w:rFonts w:asciiTheme="minorHAnsi" w:hAnsiTheme="minorHAnsi" w:cstheme="minorHAnsi"/>
        </w:rPr>
        <w:t>and</w:t>
      </w:r>
      <w:r w:rsidRPr="005C5DED">
        <w:rPr>
          <w:rFonts w:asciiTheme="minorHAnsi" w:hAnsiTheme="minorHAnsi" w:cstheme="minorHAnsi"/>
          <w:spacing w:val="-3"/>
        </w:rPr>
        <w:t xml:space="preserve"> </w:t>
      </w:r>
      <w:r w:rsidRPr="005C5DED">
        <w:rPr>
          <w:rFonts w:asciiTheme="minorHAnsi" w:hAnsiTheme="minorHAnsi" w:cstheme="minorHAnsi"/>
          <w:spacing w:val="-2"/>
        </w:rPr>
        <w:t>Responsibilities</w:t>
      </w:r>
    </w:p>
    <w:p w14:paraId="2186A774" w14:textId="77777777" w:rsidR="005C5DED" w:rsidRPr="005C5DED" w:rsidRDefault="005C5DED" w:rsidP="00E11A9C">
      <w:pPr>
        <w:pStyle w:val="BodyText"/>
        <w:spacing w:before="9"/>
        <w:jc w:val="both"/>
        <w:rPr>
          <w:rFonts w:asciiTheme="minorHAnsi" w:hAnsiTheme="minorHAnsi" w:cstheme="minorHAnsi"/>
          <w:b/>
          <w:sz w:val="30"/>
        </w:rPr>
      </w:pPr>
    </w:p>
    <w:p w14:paraId="45D2C7F6" w14:textId="6FF7D5EB" w:rsidR="005C5DED" w:rsidRPr="005C5DED" w:rsidRDefault="005C5DED" w:rsidP="00E11A9C">
      <w:pPr>
        <w:pStyle w:val="ListParagraph"/>
        <w:numPr>
          <w:ilvl w:val="0"/>
          <w:numId w:val="3"/>
        </w:numPr>
        <w:tabs>
          <w:tab w:val="left" w:pos="1985"/>
        </w:tabs>
        <w:spacing w:before="0" w:line="288" w:lineRule="auto"/>
        <w:ind w:right="1026"/>
        <w:jc w:val="both"/>
        <w:rPr>
          <w:rFonts w:asciiTheme="minorHAnsi" w:hAnsiTheme="minorHAnsi" w:cstheme="minorHAnsi"/>
        </w:rPr>
      </w:pPr>
      <w:r w:rsidRPr="005C5DED">
        <w:rPr>
          <w:rFonts w:asciiTheme="minorHAnsi" w:hAnsiTheme="minorHAnsi" w:cstheme="minorHAnsi"/>
        </w:rPr>
        <w:t>Actively and constructively contribute towards the</w:t>
      </w:r>
      <w:r w:rsidRPr="005C5DED">
        <w:rPr>
          <w:rFonts w:asciiTheme="minorHAnsi" w:hAnsiTheme="minorHAnsi" w:cstheme="minorHAnsi"/>
          <w:spacing w:val="-1"/>
        </w:rPr>
        <w:t xml:space="preserve"> </w:t>
      </w:r>
      <w:r w:rsidRPr="005C5DED">
        <w:rPr>
          <w:rFonts w:asciiTheme="minorHAnsi" w:hAnsiTheme="minorHAnsi" w:cstheme="minorHAnsi"/>
        </w:rPr>
        <w:t>Audit and Risk Committee’s performance through the</w:t>
      </w:r>
      <w:r w:rsidRPr="005C5DED">
        <w:rPr>
          <w:rFonts w:asciiTheme="minorHAnsi" w:hAnsiTheme="minorHAnsi" w:cstheme="minorHAnsi"/>
          <w:spacing w:val="-3"/>
        </w:rPr>
        <w:t xml:space="preserve"> </w:t>
      </w:r>
      <w:r w:rsidRPr="005C5DED">
        <w:rPr>
          <w:rFonts w:asciiTheme="minorHAnsi" w:hAnsiTheme="minorHAnsi" w:cstheme="minorHAnsi"/>
        </w:rPr>
        <w:t>provision</w:t>
      </w:r>
      <w:r w:rsidRPr="005C5DED">
        <w:rPr>
          <w:rFonts w:asciiTheme="minorHAnsi" w:hAnsiTheme="minorHAnsi" w:cstheme="minorHAnsi"/>
          <w:spacing w:val="-3"/>
        </w:rPr>
        <w:t xml:space="preserve"> </w:t>
      </w:r>
      <w:r w:rsidRPr="005C5DED">
        <w:rPr>
          <w:rFonts w:asciiTheme="minorHAnsi" w:hAnsiTheme="minorHAnsi" w:cstheme="minorHAnsi"/>
        </w:rPr>
        <w:t>of</w:t>
      </w:r>
      <w:r w:rsidRPr="005C5DED">
        <w:rPr>
          <w:rFonts w:asciiTheme="minorHAnsi" w:hAnsiTheme="minorHAnsi" w:cstheme="minorHAnsi"/>
          <w:spacing w:val="-2"/>
        </w:rPr>
        <w:t xml:space="preserve"> </w:t>
      </w:r>
      <w:r w:rsidRPr="005C5DED">
        <w:rPr>
          <w:rFonts w:asciiTheme="minorHAnsi" w:hAnsiTheme="minorHAnsi" w:cstheme="minorHAnsi"/>
        </w:rPr>
        <w:t>professional,</w:t>
      </w:r>
      <w:r w:rsidRPr="005C5DED">
        <w:rPr>
          <w:rFonts w:asciiTheme="minorHAnsi" w:hAnsiTheme="minorHAnsi" w:cstheme="minorHAnsi"/>
          <w:spacing w:val="-2"/>
        </w:rPr>
        <w:t xml:space="preserve"> </w:t>
      </w:r>
      <w:r w:rsidRPr="005C5DED">
        <w:rPr>
          <w:rFonts w:asciiTheme="minorHAnsi" w:hAnsiTheme="minorHAnsi" w:cstheme="minorHAnsi"/>
        </w:rPr>
        <w:t>independent</w:t>
      </w:r>
      <w:r w:rsidRPr="005C5DED">
        <w:rPr>
          <w:rFonts w:asciiTheme="minorHAnsi" w:hAnsiTheme="minorHAnsi" w:cstheme="minorHAnsi"/>
          <w:spacing w:val="-4"/>
        </w:rPr>
        <w:t xml:space="preserve"> </w:t>
      </w:r>
      <w:r w:rsidRPr="005C5DED">
        <w:rPr>
          <w:rFonts w:asciiTheme="minorHAnsi" w:hAnsiTheme="minorHAnsi" w:cstheme="minorHAnsi"/>
        </w:rPr>
        <w:t>and</w:t>
      </w:r>
      <w:r w:rsidRPr="005C5DED">
        <w:rPr>
          <w:rFonts w:asciiTheme="minorHAnsi" w:hAnsiTheme="minorHAnsi" w:cstheme="minorHAnsi"/>
          <w:spacing w:val="-3"/>
        </w:rPr>
        <w:t xml:space="preserve"> </w:t>
      </w:r>
      <w:r w:rsidRPr="005C5DED">
        <w:rPr>
          <w:rFonts w:asciiTheme="minorHAnsi" w:hAnsiTheme="minorHAnsi" w:cstheme="minorHAnsi"/>
        </w:rPr>
        <w:t>objective</w:t>
      </w:r>
      <w:r w:rsidRPr="005C5DED">
        <w:rPr>
          <w:rFonts w:asciiTheme="minorHAnsi" w:hAnsiTheme="minorHAnsi" w:cstheme="minorHAnsi"/>
          <w:spacing w:val="-3"/>
        </w:rPr>
        <w:t xml:space="preserve"> </w:t>
      </w:r>
      <w:r w:rsidRPr="005C5DED">
        <w:rPr>
          <w:rFonts w:asciiTheme="minorHAnsi" w:hAnsiTheme="minorHAnsi" w:cstheme="minorHAnsi"/>
        </w:rPr>
        <w:t>advice</w:t>
      </w:r>
      <w:r w:rsidRPr="005C5DED">
        <w:rPr>
          <w:rFonts w:asciiTheme="minorHAnsi" w:hAnsiTheme="minorHAnsi" w:cstheme="minorHAnsi"/>
          <w:spacing w:val="-3"/>
        </w:rPr>
        <w:t xml:space="preserve"> </w:t>
      </w:r>
      <w:r w:rsidRPr="005C5DED">
        <w:rPr>
          <w:rFonts w:asciiTheme="minorHAnsi" w:hAnsiTheme="minorHAnsi" w:cstheme="minorHAnsi"/>
        </w:rPr>
        <w:t>in</w:t>
      </w:r>
      <w:r w:rsidRPr="005C5DED">
        <w:rPr>
          <w:rFonts w:asciiTheme="minorHAnsi" w:hAnsiTheme="minorHAnsi" w:cstheme="minorHAnsi"/>
          <w:spacing w:val="-3"/>
        </w:rPr>
        <w:t xml:space="preserve"> </w:t>
      </w:r>
      <w:r w:rsidRPr="005C5DED">
        <w:rPr>
          <w:rFonts w:asciiTheme="minorHAnsi" w:hAnsiTheme="minorHAnsi" w:cstheme="minorHAnsi"/>
        </w:rPr>
        <w:t>respect</w:t>
      </w:r>
      <w:r w:rsidRPr="005C5DED">
        <w:rPr>
          <w:rFonts w:asciiTheme="minorHAnsi" w:hAnsiTheme="minorHAnsi" w:cstheme="minorHAnsi"/>
          <w:spacing w:val="-6"/>
        </w:rPr>
        <w:t xml:space="preserve"> </w:t>
      </w:r>
      <w:r w:rsidRPr="005C5DED">
        <w:rPr>
          <w:rFonts w:asciiTheme="minorHAnsi" w:hAnsiTheme="minorHAnsi" w:cstheme="minorHAnsi"/>
        </w:rPr>
        <w:t>of</w:t>
      </w:r>
      <w:r w:rsidRPr="005C5DED">
        <w:rPr>
          <w:rFonts w:asciiTheme="minorHAnsi" w:hAnsiTheme="minorHAnsi" w:cstheme="minorHAnsi"/>
          <w:spacing w:val="-2"/>
        </w:rPr>
        <w:t xml:space="preserve"> </w:t>
      </w:r>
      <w:r w:rsidRPr="005C5DED">
        <w:rPr>
          <w:rFonts w:asciiTheme="minorHAnsi" w:hAnsiTheme="minorHAnsi" w:cstheme="minorHAnsi"/>
        </w:rPr>
        <w:t>the</w:t>
      </w:r>
      <w:r w:rsidRPr="005C5DED">
        <w:rPr>
          <w:rFonts w:asciiTheme="minorHAnsi" w:hAnsiTheme="minorHAnsi" w:cstheme="minorHAnsi"/>
          <w:spacing w:val="-3"/>
        </w:rPr>
        <w:t xml:space="preserve"> </w:t>
      </w:r>
      <w:r w:rsidRPr="005C5DED">
        <w:rPr>
          <w:rFonts w:asciiTheme="minorHAnsi" w:hAnsiTheme="minorHAnsi" w:cstheme="minorHAnsi"/>
        </w:rPr>
        <w:t>delivery</w:t>
      </w:r>
      <w:r w:rsidRPr="005C5DED">
        <w:rPr>
          <w:rFonts w:asciiTheme="minorHAnsi" w:hAnsiTheme="minorHAnsi" w:cstheme="minorHAnsi"/>
          <w:spacing w:val="-5"/>
        </w:rPr>
        <w:t xml:space="preserve"> </w:t>
      </w:r>
      <w:r w:rsidRPr="005C5DED">
        <w:rPr>
          <w:rFonts w:asciiTheme="minorHAnsi" w:hAnsiTheme="minorHAnsi" w:cstheme="minorHAnsi"/>
        </w:rPr>
        <w:t>of the Audit and Risk Committee Charte</w:t>
      </w:r>
      <w:r w:rsidR="00204FFC">
        <w:rPr>
          <w:rFonts w:asciiTheme="minorHAnsi" w:hAnsiTheme="minorHAnsi" w:cstheme="minorHAnsi"/>
        </w:rPr>
        <w:t>r</w:t>
      </w:r>
    </w:p>
    <w:p w14:paraId="2912029C" w14:textId="7DA60B75" w:rsidR="00204FFC" w:rsidRDefault="00204FFC" w:rsidP="00E11A9C">
      <w:pPr>
        <w:pStyle w:val="ListParagraph"/>
        <w:numPr>
          <w:ilvl w:val="0"/>
          <w:numId w:val="3"/>
        </w:numPr>
        <w:tabs>
          <w:tab w:val="left" w:pos="1985"/>
        </w:tabs>
        <w:spacing w:before="1" w:line="288" w:lineRule="auto"/>
        <w:ind w:right="972"/>
        <w:jc w:val="both"/>
        <w:rPr>
          <w:rFonts w:asciiTheme="minorHAnsi" w:hAnsiTheme="minorHAnsi" w:cstheme="minorHAnsi"/>
        </w:rPr>
      </w:pPr>
      <w:proofErr w:type="gramStart"/>
      <w:r>
        <w:rPr>
          <w:rFonts w:asciiTheme="minorHAnsi" w:hAnsiTheme="minorHAnsi" w:cstheme="minorHAnsi"/>
        </w:rPr>
        <w:t>Review</w:t>
      </w:r>
      <w:proofErr w:type="gramEnd"/>
      <w:r>
        <w:rPr>
          <w:rFonts w:asciiTheme="minorHAnsi" w:hAnsiTheme="minorHAnsi" w:cstheme="minorHAnsi"/>
        </w:rPr>
        <w:t xml:space="preserve"> complex financial and performance reports, statements</w:t>
      </w:r>
    </w:p>
    <w:p w14:paraId="6F96C061" w14:textId="7F67C35D" w:rsidR="00204FFC" w:rsidRDefault="00204FFC" w:rsidP="00E11A9C">
      <w:pPr>
        <w:pStyle w:val="ListParagraph"/>
        <w:numPr>
          <w:ilvl w:val="0"/>
          <w:numId w:val="3"/>
        </w:numPr>
        <w:tabs>
          <w:tab w:val="left" w:pos="1985"/>
        </w:tabs>
        <w:spacing w:before="1" w:line="288" w:lineRule="auto"/>
        <w:ind w:right="972"/>
        <w:jc w:val="both"/>
        <w:rPr>
          <w:rFonts w:asciiTheme="minorHAnsi" w:hAnsiTheme="minorHAnsi" w:cstheme="minorHAnsi"/>
        </w:rPr>
      </w:pPr>
      <w:r>
        <w:rPr>
          <w:rFonts w:asciiTheme="minorHAnsi" w:hAnsiTheme="minorHAnsi" w:cstheme="minorHAnsi"/>
        </w:rPr>
        <w:t>Recommend the</w:t>
      </w:r>
      <w:r w:rsidRPr="00204FFC">
        <w:rPr>
          <w:rFonts w:asciiTheme="minorHAnsi" w:hAnsiTheme="minorHAnsi" w:cstheme="minorHAnsi"/>
        </w:rPr>
        <w:t xml:space="preserve"> adoption of the annual financial report and annual performance statement to the Council</w:t>
      </w:r>
    </w:p>
    <w:p w14:paraId="424DF266" w14:textId="511B8D8C" w:rsidR="005C5DED" w:rsidRPr="005C5DED" w:rsidRDefault="005C5DED" w:rsidP="00E11A9C">
      <w:pPr>
        <w:pStyle w:val="ListParagraph"/>
        <w:numPr>
          <w:ilvl w:val="0"/>
          <w:numId w:val="3"/>
        </w:numPr>
        <w:tabs>
          <w:tab w:val="left" w:pos="1985"/>
        </w:tabs>
        <w:spacing w:before="1" w:line="288" w:lineRule="auto"/>
        <w:ind w:right="972"/>
        <w:jc w:val="both"/>
        <w:rPr>
          <w:rFonts w:asciiTheme="minorHAnsi" w:hAnsiTheme="minorHAnsi" w:cstheme="minorHAnsi"/>
        </w:rPr>
      </w:pPr>
      <w:r w:rsidRPr="005C5DED">
        <w:rPr>
          <w:rFonts w:asciiTheme="minorHAnsi" w:hAnsiTheme="minorHAnsi" w:cstheme="minorHAnsi"/>
        </w:rPr>
        <w:t>Provide</w:t>
      </w:r>
      <w:r w:rsidRPr="005C5DED">
        <w:rPr>
          <w:rFonts w:asciiTheme="minorHAnsi" w:hAnsiTheme="minorHAnsi" w:cstheme="minorHAnsi"/>
          <w:spacing w:val="-3"/>
        </w:rPr>
        <w:t xml:space="preserve"> </w:t>
      </w:r>
      <w:r w:rsidRPr="005C5DED">
        <w:rPr>
          <w:rFonts w:asciiTheme="minorHAnsi" w:hAnsiTheme="minorHAnsi" w:cstheme="minorHAnsi"/>
        </w:rPr>
        <w:t>independent</w:t>
      </w:r>
      <w:r w:rsidRPr="005C5DED">
        <w:rPr>
          <w:rFonts w:asciiTheme="minorHAnsi" w:hAnsiTheme="minorHAnsi" w:cstheme="minorHAnsi"/>
          <w:spacing w:val="-2"/>
        </w:rPr>
        <w:t xml:space="preserve"> </w:t>
      </w:r>
      <w:r w:rsidR="00204FFC">
        <w:rPr>
          <w:rFonts w:asciiTheme="minorHAnsi" w:hAnsiTheme="minorHAnsi" w:cstheme="minorHAnsi"/>
        </w:rPr>
        <w:t>oversight</w:t>
      </w:r>
      <w:r w:rsidRPr="005C5DED">
        <w:rPr>
          <w:rFonts w:asciiTheme="minorHAnsi" w:hAnsiTheme="minorHAnsi" w:cstheme="minorHAnsi"/>
          <w:spacing w:val="-3"/>
        </w:rPr>
        <w:t xml:space="preserve"> </w:t>
      </w:r>
      <w:proofErr w:type="gramStart"/>
      <w:r w:rsidRPr="005C5DED">
        <w:rPr>
          <w:rFonts w:asciiTheme="minorHAnsi" w:hAnsiTheme="minorHAnsi" w:cstheme="minorHAnsi"/>
        </w:rPr>
        <w:t>on</w:t>
      </w:r>
      <w:proofErr w:type="gramEnd"/>
      <w:r w:rsidRPr="005C5DED">
        <w:rPr>
          <w:rFonts w:asciiTheme="minorHAnsi" w:hAnsiTheme="minorHAnsi" w:cstheme="minorHAnsi"/>
          <w:spacing w:val="-3"/>
        </w:rPr>
        <w:t xml:space="preserve"> </w:t>
      </w:r>
      <w:r w:rsidRPr="005C5DED">
        <w:rPr>
          <w:rFonts w:asciiTheme="minorHAnsi" w:hAnsiTheme="minorHAnsi" w:cstheme="minorHAnsi"/>
        </w:rPr>
        <w:t>internal</w:t>
      </w:r>
      <w:r w:rsidRPr="005C5DED">
        <w:rPr>
          <w:rFonts w:asciiTheme="minorHAnsi" w:hAnsiTheme="minorHAnsi" w:cstheme="minorHAnsi"/>
          <w:spacing w:val="-3"/>
        </w:rPr>
        <w:t xml:space="preserve"> </w:t>
      </w:r>
      <w:proofErr w:type="gramStart"/>
      <w:r w:rsidRPr="005C5DED">
        <w:rPr>
          <w:rFonts w:asciiTheme="minorHAnsi" w:hAnsiTheme="minorHAnsi" w:cstheme="minorHAnsi"/>
        </w:rPr>
        <w:t>audit</w:t>
      </w:r>
      <w:proofErr w:type="gramEnd"/>
      <w:r w:rsidRPr="005C5DED">
        <w:rPr>
          <w:rFonts w:asciiTheme="minorHAnsi" w:hAnsiTheme="minorHAnsi" w:cstheme="minorHAnsi"/>
        </w:rPr>
        <w:t>,</w:t>
      </w:r>
      <w:r w:rsidRPr="005C5DED">
        <w:rPr>
          <w:rFonts w:asciiTheme="minorHAnsi" w:hAnsiTheme="minorHAnsi" w:cstheme="minorHAnsi"/>
          <w:spacing w:val="-4"/>
        </w:rPr>
        <w:t xml:space="preserve"> </w:t>
      </w:r>
      <w:r w:rsidR="00204FFC">
        <w:rPr>
          <w:rFonts w:asciiTheme="minorHAnsi" w:hAnsiTheme="minorHAnsi" w:cstheme="minorHAnsi"/>
          <w:spacing w:val="-4"/>
        </w:rPr>
        <w:t xml:space="preserve">external </w:t>
      </w:r>
      <w:proofErr w:type="gramStart"/>
      <w:r w:rsidR="00204FFC">
        <w:rPr>
          <w:rFonts w:asciiTheme="minorHAnsi" w:hAnsiTheme="minorHAnsi" w:cstheme="minorHAnsi"/>
          <w:spacing w:val="-4"/>
        </w:rPr>
        <w:t>audit</w:t>
      </w:r>
      <w:proofErr w:type="gramEnd"/>
      <w:r w:rsidR="00204FFC">
        <w:rPr>
          <w:rFonts w:asciiTheme="minorHAnsi" w:hAnsiTheme="minorHAnsi" w:cstheme="minorHAnsi"/>
          <w:spacing w:val="-4"/>
        </w:rPr>
        <w:t xml:space="preserve">, </w:t>
      </w:r>
      <w:r w:rsidRPr="005C5DED">
        <w:rPr>
          <w:rFonts w:asciiTheme="minorHAnsi" w:hAnsiTheme="minorHAnsi" w:cstheme="minorHAnsi"/>
        </w:rPr>
        <w:t>governance</w:t>
      </w:r>
      <w:r w:rsidRPr="005C5DED">
        <w:rPr>
          <w:rFonts w:asciiTheme="minorHAnsi" w:hAnsiTheme="minorHAnsi" w:cstheme="minorHAnsi"/>
          <w:spacing w:val="-3"/>
        </w:rPr>
        <w:t xml:space="preserve"> </w:t>
      </w:r>
      <w:r w:rsidRPr="005C5DED">
        <w:rPr>
          <w:rFonts w:asciiTheme="minorHAnsi" w:hAnsiTheme="minorHAnsi" w:cstheme="minorHAnsi"/>
        </w:rPr>
        <w:t>and</w:t>
      </w:r>
      <w:r w:rsidRPr="005C5DED">
        <w:rPr>
          <w:rFonts w:asciiTheme="minorHAnsi" w:hAnsiTheme="minorHAnsi" w:cstheme="minorHAnsi"/>
          <w:spacing w:val="-5"/>
        </w:rPr>
        <w:t xml:space="preserve"> </w:t>
      </w:r>
      <w:r w:rsidRPr="005C5DED">
        <w:rPr>
          <w:rFonts w:asciiTheme="minorHAnsi" w:hAnsiTheme="minorHAnsi" w:cstheme="minorHAnsi"/>
        </w:rPr>
        <w:t>risk</w:t>
      </w:r>
      <w:r w:rsidRPr="005C5DED">
        <w:rPr>
          <w:rFonts w:asciiTheme="minorHAnsi" w:hAnsiTheme="minorHAnsi" w:cstheme="minorHAnsi"/>
          <w:spacing w:val="-2"/>
        </w:rPr>
        <w:t xml:space="preserve"> </w:t>
      </w:r>
      <w:r w:rsidRPr="005C5DED">
        <w:rPr>
          <w:rFonts w:asciiTheme="minorHAnsi" w:hAnsiTheme="minorHAnsi" w:cstheme="minorHAnsi"/>
        </w:rPr>
        <w:t>management</w:t>
      </w:r>
      <w:r w:rsidRPr="005C5DED">
        <w:rPr>
          <w:rFonts w:asciiTheme="minorHAnsi" w:hAnsiTheme="minorHAnsi" w:cstheme="minorHAnsi"/>
          <w:spacing w:val="-4"/>
        </w:rPr>
        <w:t xml:space="preserve"> </w:t>
      </w:r>
      <w:r w:rsidRPr="005C5DED">
        <w:rPr>
          <w:rFonts w:asciiTheme="minorHAnsi" w:hAnsiTheme="minorHAnsi" w:cstheme="minorHAnsi"/>
        </w:rPr>
        <w:t>plans,</w:t>
      </w:r>
      <w:r w:rsidRPr="005C5DED">
        <w:rPr>
          <w:rFonts w:asciiTheme="minorHAnsi" w:hAnsiTheme="minorHAnsi" w:cstheme="minorHAnsi"/>
          <w:spacing w:val="-3"/>
        </w:rPr>
        <w:t xml:space="preserve"> </w:t>
      </w:r>
      <w:r w:rsidRPr="005C5DED">
        <w:rPr>
          <w:rFonts w:asciiTheme="minorHAnsi" w:hAnsiTheme="minorHAnsi" w:cstheme="minorHAnsi"/>
        </w:rPr>
        <w:t>and other reports as required</w:t>
      </w:r>
    </w:p>
    <w:p w14:paraId="4358F837" w14:textId="3D25D8B8" w:rsidR="005C5DED" w:rsidRPr="005C5DED" w:rsidRDefault="005C5DED" w:rsidP="00E11A9C">
      <w:pPr>
        <w:pStyle w:val="ListParagraph"/>
        <w:numPr>
          <w:ilvl w:val="0"/>
          <w:numId w:val="3"/>
        </w:numPr>
        <w:tabs>
          <w:tab w:val="left" w:pos="1984"/>
          <w:tab w:val="left" w:pos="1985"/>
        </w:tabs>
        <w:spacing w:before="0"/>
        <w:jc w:val="both"/>
        <w:rPr>
          <w:rFonts w:asciiTheme="minorHAnsi" w:hAnsiTheme="minorHAnsi" w:cstheme="minorHAnsi"/>
        </w:rPr>
      </w:pPr>
      <w:r w:rsidRPr="005C5DED">
        <w:rPr>
          <w:rFonts w:asciiTheme="minorHAnsi" w:hAnsiTheme="minorHAnsi" w:cstheme="minorHAnsi"/>
        </w:rPr>
        <w:t>Provide</w:t>
      </w:r>
      <w:r w:rsidRPr="005C5DED">
        <w:rPr>
          <w:rFonts w:asciiTheme="minorHAnsi" w:hAnsiTheme="minorHAnsi" w:cstheme="minorHAnsi"/>
          <w:spacing w:val="-9"/>
        </w:rPr>
        <w:t xml:space="preserve"> </w:t>
      </w:r>
      <w:r w:rsidRPr="005C5DED">
        <w:rPr>
          <w:rFonts w:asciiTheme="minorHAnsi" w:hAnsiTheme="minorHAnsi" w:cstheme="minorHAnsi"/>
        </w:rPr>
        <w:t>objective</w:t>
      </w:r>
      <w:r w:rsidRPr="005C5DED">
        <w:rPr>
          <w:rFonts w:asciiTheme="minorHAnsi" w:hAnsiTheme="minorHAnsi" w:cstheme="minorHAnsi"/>
          <w:spacing w:val="-7"/>
        </w:rPr>
        <w:t xml:space="preserve"> </w:t>
      </w:r>
      <w:r w:rsidRPr="005C5DED">
        <w:rPr>
          <w:rFonts w:asciiTheme="minorHAnsi" w:hAnsiTheme="minorHAnsi" w:cstheme="minorHAnsi"/>
        </w:rPr>
        <w:t>advice</w:t>
      </w:r>
      <w:r w:rsidRPr="005C5DED">
        <w:rPr>
          <w:rFonts w:asciiTheme="minorHAnsi" w:hAnsiTheme="minorHAnsi" w:cstheme="minorHAnsi"/>
          <w:spacing w:val="-6"/>
        </w:rPr>
        <w:t xml:space="preserve"> </w:t>
      </w:r>
      <w:r w:rsidRPr="005C5DED">
        <w:rPr>
          <w:rFonts w:asciiTheme="minorHAnsi" w:hAnsiTheme="minorHAnsi" w:cstheme="minorHAnsi"/>
        </w:rPr>
        <w:t>on</w:t>
      </w:r>
      <w:r w:rsidRPr="005C5DED">
        <w:rPr>
          <w:rFonts w:asciiTheme="minorHAnsi" w:hAnsiTheme="minorHAnsi" w:cstheme="minorHAnsi"/>
          <w:spacing w:val="-7"/>
        </w:rPr>
        <w:t xml:space="preserve"> </w:t>
      </w:r>
      <w:r w:rsidRPr="005C5DED">
        <w:rPr>
          <w:rFonts w:asciiTheme="minorHAnsi" w:hAnsiTheme="minorHAnsi" w:cstheme="minorHAnsi"/>
        </w:rPr>
        <w:t>Council’s</w:t>
      </w:r>
      <w:r w:rsidRPr="005C5DED">
        <w:rPr>
          <w:rFonts w:asciiTheme="minorHAnsi" w:hAnsiTheme="minorHAnsi" w:cstheme="minorHAnsi"/>
          <w:spacing w:val="-5"/>
        </w:rPr>
        <w:t xml:space="preserve"> </w:t>
      </w:r>
      <w:r w:rsidRPr="005C5DED">
        <w:rPr>
          <w:rFonts w:asciiTheme="minorHAnsi" w:hAnsiTheme="minorHAnsi" w:cstheme="minorHAnsi"/>
        </w:rPr>
        <w:t>processes,</w:t>
      </w:r>
      <w:r w:rsidRPr="005C5DED">
        <w:rPr>
          <w:rFonts w:asciiTheme="minorHAnsi" w:hAnsiTheme="minorHAnsi" w:cstheme="minorHAnsi"/>
          <w:spacing w:val="-8"/>
        </w:rPr>
        <w:t xml:space="preserve"> </w:t>
      </w:r>
      <w:r w:rsidRPr="005C5DED">
        <w:rPr>
          <w:rFonts w:asciiTheme="minorHAnsi" w:hAnsiTheme="minorHAnsi" w:cstheme="minorHAnsi"/>
        </w:rPr>
        <w:t>procedures</w:t>
      </w:r>
      <w:r w:rsidRPr="005C5DED">
        <w:rPr>
          <w:rFonts w:asciiTheme="minorHAnsi" w:hAnsiTheme="minorHAnsi" w:cstheme="minorHAnsi"/>
          <w:spacing w:val="-8"/>
        </w:rPr>
        <w:t xml:space="preserve"> </w:t>
      </w:r>
      <w:r w:rsidRPr="005C5DED">
        <w:rPr>
          <w:rFonts w:asciiTheme="minorHAnsi" w:hAnsiTheme="minorHAnsi" w:cstheme="minorHAnsi"/>
        </w:rPr>
        <w:t>and</w:t>
      </w:r>
      <w:r w:rsidRPr="005C5DED">
        <w:rPr>
          <w:rFonts w:asciiTheme="minorHAnsi" w:hAnsiTheme="minorHAnsi" w:cstheme="minorHAnsi"/>
          <w:spacing w:val="-8"/>
        </w:rPr>
        <w:t xml:space="preserve"> </w:t>
      </w:r>
      <w:r w:rsidRPr="005C5DED">
        <w:rPr>
          <w:rFonts w:asciiTheme="minorHAnsi" w:hAnsiTheme="minorHAnsi" w:cstheme="minorHAnsi"/>
        </w:rPr>
        <w:t>internal</w:t>
      </w:r>
      <w:r w:rsidRPr="005C5DED">
        <w:rPr>
          <w:rFonts w:asciiTheme="minorHAnsi" w:hAnsiTheme="minorHAnsi" w:cstheme="minorHAnsi"/>
          <w:spacing w:val="-6"/>
        </w:rPr>
        <w:t xml:space="preserve"> </w:t>
      </w:r>
      <w:r w:rsidRPr="005C5DED">
        <w:rPr>
          <w:rFonts w:asciiTheme="minorHAnsi" w:hAnsiTheme="minorHAnsi" w:cstheme="minorHAnsi"/>
        </w:rPr>
        <w:t>control</w:t>
      </w:r>
      <w:r w:rsidRPr="005C5DED">
        <w:rPr>
          <w:rFonts w:asciiTheme="minorHAnsi" w:hAnsiTheme="minorHAnsi" w:cstheme="minorHAnsi"/>
          <w:spacing w:val="-9"/>
        </w:rPr>
        <w:t xml:space="preserve"> </w:t>
      </w:r>
      <w:r w:rsidRPr="005C5DED">
        <w:rPr>
          <w:rFonts w:asciiTheme="minorHAnsi" w:hAnsiTheme="minorHAnsi" w:cstheme="minorHAnsi"/>
          <w:spacing w:val="-2"/>
        </w:rPr>
        <w:t>mechanisms</w:t>
      </w:r>
    </w:p>
    <w:p w14:paraId="4737228F" w14:textId="3C5802A7" w:rsidR="005C5DED" w:rsidRPr="005C5DED" w:rsidRDefault="005C5DED" w:rsidP="00E11A9C">
      <w:pPr>
        <w:pStyle w:val="ListParagraph"/>
        <w:numPr>
          <w:ilvl w:val="0"/>
          <w:numId w:val="3"/>
        </w:numPr>
        <w:tabs>
          <w:tab w:val="left" w:pos="1984"/>
          <w:tab w:val="left" w:pos="1985"/>
        </w:tabs>
        <w:spacing w:line="288" w:lineRule="auto"/>
        <w:ind w:right="911"/>
        <w:jc w:val="both"/>
        <w:rPr>
          <w:rFonts w:asciiTheme="minorHAnsi" w:hAnsiTheme="minorHAnsi" w:cstheme="minorHAnsi"/>
        </w:rPr>
      </w:pPr>
      <w:r w:rsidRPr="005C5DED">
        <w:rPr>
          <w:rFonts w:asciiTheme="minorHAnsi" w:hAnsiTheme="minorHAnsi" w:cstheme="minorHAnsi"/>
        </w:rPr>
        <w:t>Provide</w:t>
      </w:r>
      <w:r w:rsidRPr="005C5DED">
        <w:rPr>
          <w:rFonts w:asciiTheme="minorHAnsi" w:hAnsiTheme="minorHAnsi" w:cstheme="minorHAnsi"/>
          <w:spacing w:val="-4"/>
        </w:rPr>
        <w:t xml:space="preserve"> </w:t>
      </w:r>
      <w:r w:rsidRPr="005C5DED">
        <w:rPr>
          <w:rFonts w:asciiTheme="minorHAnsi" w:hAnsiTheme="minorHAnsi" w:cstheme="minorHAnsi"/>
        </w:rPr>
        <w:t>analysis</w:t>
      </w:r>
      <w:r w:rsidRPr="005C5DED">
        <w:rPr>
          <w:rFonts w:asciiTheme="minorHAnsi" w:hAnsiTheme="minorHAnsi" w:cstheme="minorHAnsi"/>
          <w:spacing w:val="-3"/>
        </w:rPr>
        <w:t xml:space="preserve"> </w:t>
      </w:r>
      <w:r w:rsidRPr="005C5DED">
        <w:rPr>
          <w:rFonts w:asciiTheme="minorHAnsi" w:hAnsiTheme="minorHAnsi" w:cstheme="minorHAnsi"/>
        </w:rPr>
        <w:t>and</w:t>
      </w:r>
      <w:r w:rsidRPr="005C5DED">
        <w:rPr>
          <w:rFonts w:asciiTheme="minorHAnsi" w:hAnsiTheme="minorHAnsi" w:cstheme="minorHAnsi"/>
          <w:spacing w:val="-4"/>
        </w:rPr>
        <w:t xml:space="preserve"> </w:t>
      </w:r>
      <w:r w:rsidRPr="005C5DED">
        <w:rPr>
          <w:rFonts w:asciiTheme="minorHAnsi" w:hAnsiTheme="minorHAnsi" w:cstheme="minorHAnsi"/>
        </w:rPr>
        <w:t>constructive</w:t>
      </w:r>
      <w:r w:rsidRPr="005C5DED">
        <w:rPr>
          <w:rFonts w:asciiTheme="minorHAnsi" w:hAnsiTheme="minorHAnsi" w:cstheme="minorHAnsi"/>
          <w:spacing w:val="-4"/>
        </w:rPr>
        <w:t xml:space="preserve"> </w:t>
      </w:r>
      <w:proofErr w:type="gramStart"/>
      <w:r w:rsidRPr="005C5DED">
        <w:rPr>
          <w:rFonts w:asciiTheme="minorHAnsi" w:hAnsiTheme="minorHAnsi" w:cstheme="minorHAnsi"/>
        </w:rPr>
        <w:t>comment</w:t>
      </w:r>
      <w:proofErr w:type="gramEnd"/>
      <w:r w:rsidRPr="005C5DED">
        <w:rPr>
          <w:rFonts w:asciiTheme="minorHAnsi" w:hAnsiTheme="minorHAnsi" w:cstheme="minorHAnsi"/>
          <w:spacing w:val="-5"/>
        </w:rPr>
        <w:t xml:space="preserve"> </w:t>
      </w:r>
      <w:r w:rsidRPr="005C5DED">
        <w:rPr>
          <w:rFonts w:asciiTheme="minorHAnsi" w:hAnsiTheme="minorHAnsi" w:cstheme="minorHAnsi"/>
        </w:rPr>
        <w:t>on</w:t>
      </w:r>
      <w:r w:rsidRPr="005C5DED">
        <w:rPr>
          <w:rFonts w:asciiTheme="minorHAnsi" w:hAnsiTheme="minorHAnsi" w:cstheme="minorHAnsi"/>
          <w:spacing w:val="-4"/>
        </w:rPr>
        <w:t xml:space="preserve"> </w:t>
      </w:r>
      <w:proofErr w:type="gramStart"/>
      <w:r w:rsidRPr="005C5DED">
        <w:rPr>
          <w:rFonts w:asciiTheme="minorHAnsi" w:hAnsiTheme="minorHAnsi" w:cstheme="minorHAnsi"/>
        </w:rPr>
        <w:t>particular</w:t>
      </w:r>
      <w:r w:rsidRPr="005C5DED">
        <w:rPr>
          <w:rFonts w:asciiTheme="minorHAnsi" w:hAnsiTheme="minorHAnsi" w:cstheme="minorHAnsi"/>
          <w:spacing w:val="-2"/>
        </w:rPr>
        <w:t xml:space="preserve"> </w:t>
      </w:r>
      <w:r w:rsidRPr="005C5DED">
        <w:rPr>
          <w:rFonts w:asciiTheme="minorHAnsi" w:hAnsiTheme="minorHAnsi" w:cstheme="minorHAnsi"/>
        </w:rPr>
        <w:t>projects</w:t>
      </w:r>
      <w:proofErr w:type="gramEnd"/>
      <w:r w:rsidRPr="005C5DED">
        <w:rPr>
          <w:rFonts w:asciiTheme="minorHAnsi" w:hAnsiTheme="minorHAnsi" w:cstheme="minorHAnsi"/>
        </w:rPr>
        <w:t>,</w:t>
      </w:r>
      <w:r w:rsidRPr="005C5DED">
        <w:rPr>
          <w:rFonts w:asciiTheme="minorHAnsi" w:hAnsiTheme="minorHAnsi" w:cstheme="minorHAnsi"/>
          <w:spacing w:val="-4"/>
        </w:rPr>
        <w:t xml:space="preserve"> </w:t>
      </w:r>
      <w:r w:rsidRPr="005C5DED">
        <w:rPr>
          <w:rFonts w:asciiTheme="minorHAnsi" w:hAnsiTheme="minorHAnsi" w:cstheme="minorHAnsi"/>
        </w:rPr>
        <w:t>reports,</w:t>
      </w:r>
      <w:r w:rsidRPr="005C5DED">
        <w:rPr>
          <w:rFonts w:asciiTheme="minorHAnsi" w:hAnsiTheme="minorHAnsi" w:cstheme="minorHAnsi"/>
          <w:spacing w:val="-5"/>
        </w:rPr>
        <w:t xml:space="preserve"> </w:t>
      </w:r>
      <w:r w:rsidRPr="005C5DED">
        <w:rPr>
          <w:rFonts w:asciiTheme="minorHAnsi" w:hAnsiTheme="minorHAnsi" w:cstheme="minorHAnsi"/>
        </w:rPr>
        <w:t>briefings,</w:t>
      </w:r>
      <w:r w:rsidRPr="005C5DED">
        <w:rPr>
          <w:rFonts w:asciiTheme="minorHAnsi" w:hAnsiTheme="minorHAnsi" w:cstheme="minorHAnsi"/>
          <w:spacing w:val="-4"/>
        </w:rPr>
        <w:t xml:space="preserve"> </w:t>
      </w:r>
      <w:r w:rsidRPr="005C5DED">
        <w:rPr>
          <w:rFonts w:asciiTheme="minorHAnsi" w:hAnsiTheme="minorHAnsi" w:cstheme="minorHAnsi"/>
        </w:rPr>
        <w:t>options or issues papers as required</w:t>
      </w:r>
    </w:p>
    <w:p w14:paraId="293593DA" w14:textId="176A866E" w:rsidR="005C5DED" w:rsidRPr="005C5DED" w:rsidRDefault="005C5DED" w:rsidP="00E11A9C">
      <w:pPr>
        <w:pStyle w:val="ListParagraph"/>
        <w:numPr>
          <w:ilvl w:val="0"/>
          <w:numId w:val="3"/>
        </w:numPr>
        <w:tabs>
          <w:tab w:val="left" w:pos="1984"/>
          <w:tab w:val="left" w:pos="1985"/>
        </w:tabs>
        <w:spacing w:before="0"/>
        <w:jc w:val="both"/>
        <w:rPr>
          <w:rFonts w:asciiTheme="minorHAnsi" w:hAnsiTheme="minorHAnsi" w:cstheme="minorHAnsi"/>
        </w:rPr>
      </w:pPr>
      <w:r w:rsidRPr="005C5DED">
        <w:rPr>
          <w:rFonts w:asciiTheme="minorHAnsi" w:hAnsiTheme="minorHAnsi" w:cstheme="minorHAnsi"/>
        </w:rPr>
        <w:t>Adequately</w:t>
      </w:r>
      <w:r w:rsidRPr="005C5DED">
        <w:rPr>
          <w:rFonts w:asciiTheme="minorHAnsi" w:hAnsiTheme="minorHAnsi" w:cstheme="minorHAnsi"/>
          <w:spacing w:val="-9"/>
        </w:rPr>
        <w:t xml:space="preserve"> </w:t>
      </w:r>
      <w:r w:rsidRPr="005C5DED">
        <w:rPr>
          <w:rFonts w:asciiTheme="minorHAnsi" w:hAnsiTheme="minorHAnsi" w:cstheme="minorHAnsi"/>
        </w:rPr>
        <w:t>prepare</w:t>
      </w:r>
      <w:r w:rsidRPr="005C5DED">
        <w:rPr>
          <w:rFonts w:asciiTheme="minorHAnsi" w:hAnsiTheme="minorHAnsi" w:cstheme="minorHAnsi"/>
          <w:spacing w:val="-7"/>
        </w:rPr>
        <w:t xml:space="preserve"> </w:t>
      </w:r>
      <w:r w:rsidRPr="005C5DED">
        <w:rPr>
          <w:rFonts w:asciiTheme="minorHAnsi" w:hAnsiTheme="minorHAnsi" w:cstheme="minorHAnsi"/>
        </w:rPr>
        <w:t>for</w:t>
      </w:r>
      <w:r w:rsidRPr="005C5DED">
        <w:rPr>
          <w:rFonts w:asciiTheme="minorHAnsi" w:hAnsiTheme="minorHAnsi" w:cstheme="minorHAnsi"/>
          <w:spacing w:val="-6"/>
        </w:rPr>
        <w:t xml:space="preserve"> </w:t>
      </w:r>
      <w:r w:rsidRPr="005C5DED">
        <w:rPr>
          <w:rFonts w:asciiTheme="minorHAnsi" w:hAnsiTheme="minorHAnsi" w:cstheme="minorHAnsi"/>
        </w:rPr>
        <w:t>and</w:t>
      </w:r>
      <w:r w:rsidRPr="005C5DED">
        <w:rPr>
          <w:rFonts w:asciiTheme="minorHAnsi" w:hAnsiTheme="minorHAnsi" w:cstheme="minorHAnsi"/>
          <w:spacing w:val="-4"/>
        </w:rPr>
        <w:t xml:space="preserve"> </w:t>
      </w:r>
      <w:r w:rsidRPr="005C5DED">
        <w:rPr>
          <w:rFonts w:asciiTheme="minorHAnsi" w:hAnsiTheme="minorHAnsi" w:cstheme="minorHAnsi"/>
        </w:rPr>
        <w:t>attend</w:t>
      </w:r>
      <w:r w:rsidRPr="005C5DED">
        <w:rPr>
          <w:rFonts w:asciiTheme="minorHAnsi" w:hAnsiTheme="minorHAnsi" w:cstheme="minorHAnsi"/>
          <w:spacing w:val="-5"/>
        </w:rPr>
        <w:t xml:space="preserve"> </w:t>
      </w:r>
      <w:r w:rsidRPr="005C5DED">
        <w:rPr>
          <w:rFonts w:asciiTheme="minorHAnsi" w:hAnsiTheme="minorHAnsi" w:cstheme="minorHAnsi"/>
        </w:rPr>
        <w:t>all</w:t>
      </w:r>
      <w:r w:rsidRPr="005C5DED">
        <w:rPr>
          <w:rFonts w:asciiTheme="minorHAnsi" w:hAnsiTheme="minorHAnsi" w:cstheme="minorHAnsi"/>
          <w:spacing w:val="-5"/>
        </w:rPr>
        <w:t xml:space="preserve"> </w:t>
      </w:r>
      <w:r w:rsidRPr="005C5DED">
        <w:rPr>
          <w:rFonts w:asciiTheme="minorHAnsi" w:hAnsiTheme="minorHAnsi" w:cstheme="minorHAnsi"/>
        </w:rPr>
        <w:t>Council</w:t>
      </w:r>
      <w:r w:rsidRPr="005C5DED">
        <w:rPr>
          <w:rFonts w:asciiTheme="minorHAnsi" w:hAnsiTheme="minorHAnsi" w:cstheme="minorHAnsi"/>
          <w:spacing w:val="-5"/>
        </w:rPr>
        <w:t xml:space="preserve"> </w:t>
      </w:r>
      <w:r w:rsidRPr="005C5DED">
        <w:rPr>
          <w:rFonts w:asciiTheme="minorHAnsi" w:hAnsiTheme="minorHAnsi" w:cstheme="minorHAnsi"/>
        </w:rPr>
        <w:t>Audit</w:t>
      </w:r>
      <w:r w:rsidRPr="005C5DED">
        <w:rPr>
          <w:rFonts w:asciiTheme="minorHAnsi" w:hAnsiTheme="minorHAnsi" w:cstheme="minorHAnsi"/>
          <w:spacing w:val="-3"/>
        </w:rPr>
        <w:t xml:space="preserve"> and Risk </w:t>
      </w:r>
      <w:r w:rsidRPr="005C5DED">
        <w:rPr>
          <w:rFonts w:asciiTheme="minorHAnsi" w:hAnsiTheme="minorHAnsi" w:cstheme="minorHAnsi"/>
        </w:rPr>
        <w:t>Committee</w:t>
      </w:r>
      <w:r w:rsidRPr="005C5DED">
        <w:rPr>
          <w:rFonts w:asciiTheme="minorHAnsi" w:hAnsiTheme="minorHAnsi" w:cstheme="minorHAnsi"/>
          <w:spacing w:val="-8"/>
        </w:rPr>
        <w:t xml:space="preserve"> </w:t>
      </w:r>
      <w:r w:rsidRPr="005C5DED">
        <w:rPr>
          <w:rFonts w:asciiTheme="minorHAnsi" w:hAnsiTheme="minorHAnsi" w:cstheme="minorHAnsi"/>
          <w:spacing w:val="-2"/>
        </w:rPr>
        <w:t>meetings</w:t>
      </w:r>
    </w:p>
    <w:p w14:paraId="40C21178" w14:textId="77777777" w:rsidR="00B0185C" w:rsidRDefault="00B0185C" w:rsidP="00E11A9C">
      <w:pPr>
        <w:pStyle w:val="Heading1"/>
        <w:ind w:left="0"/>
        <w:jc w:val="both"/>
        <w:rPr>
          <w:rFonts w:asciiTheme="minorHAnsi" w:hAnsiTheme="minorHAnsi" w:cstheme="minorHAnsi"/>
          <w:spacing w:val="-2"/>
        </w:rPr>
      </w:pPr>
      <w:bookmarkStart w:id="5" w:name="Criteria_for_Appointment"/>
      <w:bookmarkEnd w:id="5"/>
    </w:p>
    <w:p w14:paraId="5BB19AE8" w14:textId="4EB6AEDB" w:rsidR="00B0185C" w:rsidRPr="005C5DED" w:rsidRDefault="00B0185C" w:rsidP="00E11A9C">
      <w:pPr>
        <w:pStyle w:val="Heading1"/>
        <w:ind w:left="0"/>
        <w:jc w:val="both"/>
        <w:rPr>
          <w:rFonts w:asciiTheme="minorHAnsi" w:hAnsiTheme="minorHAnsi" w:cstheme="minorHAnsi"/>
        </w:rPr>
      </w:pPr>
      <w:r>
        <w:rPr>
          <w:rFonts w:asciiTheme="minorHAnsi" w:hAnsiTheme="minorHAnsi" w:cstheme="minorHAnsi"/>
        </w:rPr>
        <w:t xml:space="preserve"> </w:t>
      </w:r>
    </w:p>
    <w:p w14:paraId="76AAEED4" w14:textId="09D7BCE5" w:rsidR="00B0185C" w:rsidRDefault="00B0185C" w:rsidP="00E11A9C">
      <w:pPr>
        <w:widowControl/>
        <w:autoSpaceDE/>
        <w:autoSpaceDN/>
        <w:spacing w:after="160" w:line="259" w:lineRule="auto"/>
        <w:jc w:val="both"/>
        <w:rPr>
          <w:rFonts w:asciiTheme="minorHAnsi" w:hAnsiTheme="minorHAnsi" w:cstheme="minorHAnsi"/>
          <w:b/>
          <w:sz w:val="30"/>
        </w:rPr>
      </w:pPr>
      <w:r>
        <w:rPr>
          <w:rFonts w:asciiTheme="minorHAnsi" w:hAnsiTheme="minorHAnsi" w:cstheme="minorHAnsi"/>
          <w:b/>
          <w:sz w:val="30"/>
        </w:rPr>
        <w:br w:type="page"/>
      </w:r>
    </w:p>
    <w:p w14:paraId="44FF88C5" w14:textId="45E30538" w:rsidR="00B0185C" w:rsidRDefault="00B0185C" w:rsidP="00E11A9C">
      <w:pPr>
        <w:pStyle w:val="Heading1"/>
        <w:spacing w:before="1"/>
        <w:ind w:left="0"/>
        <w:jc w:val="both"/>
        <w:rPr>
          <w:rFonts w:asciiTheme="minorHAnsi" w:eastAsiaTheme="majorEastAsia" w:hAnsiTheme="minorHAnsi" w:cstheme="minorHAnsi"/>
          <w:b w:val="0"/>
          <w:bCs w:val="0"/>
          <w:color w:val="2F5496" w:themeColor="accent1" w:themeShade="BF"/>
          <w:sz w:val="26"/>
          <w:szCs w:val="26"/>
        </w:rPr>
      </w:pPr>
      <w:r>
        <w:rPr>
          <w:rFonts w:asciiTheme="minorHAnsi" w:eastAsiaTheme="majorEastAsia" w:hAnsiTheme="minorHAnsi" w:cstheme="minorHAnsi"/>
          <w:b w:val="0"/>
          <w:bCs w:val="0"/>
          <w:color w:val="2F5496" w:themeColor="accent1" w:themeShade="BF"/>
          <w:sz w:val="26"/>
          <w:szCs w:val="26"/>
        </w:rPr>
        <w:lastRenderedPageBreak/>
        <w:t xml:space="preserve">Kingston </w:t>
      </w:r>
      <w:r w:rsidRPr="00B0185C">
        <w:rPr>
          <w:rFonts w:asciiTheme="minorHAnsi" w:eastAsiaTheme="majorEastAsia" w:hAnsiTheme="minorHAnsi" w:cstheme="minorHAnsi"/>
          <w:b w:val="0"/>
          <w:bCs w:val="0"/>
          <w:color w:val="2F5496" w:themeColor="accent1" w:themeShade="BF"/>
          <w:sz w:val="26"/>
          <w:szCs w:val="26"/>
        </w:rPr>
        <w:t xml:space="preserve">Council </w:t>
      </w:r>
      <w:r w:rsidR="00D0158A">
        <w:rPr>
          <w:rFonts w:asciiTheme="minorHAnsi" w:eastAsiaTheme="majorEastAsia" w:hAnsiTheme="minorHAnsi" w:cstheme="minorHAnsi"/>
          <w:b w:val="0"/>
          <w:bCs w:val="0"/>
          <w:color w:val="2F5496" w:themeColor="accent1" w:themeShade="BF"/>
          <w:sz w:val="26"/>
          <w:szCs w:val="26"/>
        </w:rPr>
        <w:t>- Municipal</w:t>
      </w:r>
      <w:r>
        <w:rPr>
          <w:rFonts w:asciiTheme="minorHAnsi" w:eastAsiaTheme="majorEastAsia" w:hAnsiTheme="minorHAnsi" w:cstheme="minorHAnsi"/>
          <w:b w:val="0"/>
          <w:bCs w:val="0"/>
          <w:color w:val="2F5496" w:themeColor="accent1" w:themeShade="BF"/>
          <w:sz w:val="26"/>
          <w:szCs w:val="26"/>
        </w:rPr>
        <w:t xml:space="preserve"> </w:t>
      </w:r>
      <w:r w:rsidRPr="00B0185C">
        <w:rPr>
          <w:rFonts w:asciiTheme="minorHAnsi" w:eastAsiaTheme="majorEastAsia" w:hAnsiTheme="minorHAnsi" w:cstheme="minorHAnsi"/>
          <w:b w:val="0"/>
          <w:bCs w:val="0"/>
          <w:color w:val="2F5496" w:themeColor="accent1" w:themeShade="BF"/>
          <w:sz w:val="26"/>
          <w:szCs w:val="26"/>
        </w:rPr>
        <w:t>Profile</w:t>
      </w:r>
    </w:p>
    <w:p w14:paraId="3C350377" w14:textId="77777777" w:rsidR="00182DC1" w:rsidRPr="00B0185C" w:rsidRDefault="00182DC1" w:rsidP="00E11A9C">
      <w:pPr>
        <w:pStyle w:val="Heading1"/>
        <w:spacing w:before="1"/>
        <w:ind w:left="0"/>
        <w:jc w:val="both"/>
        <w:rPr>
          <w:rFonts w:asciiTheme="minorHAnsi" w:eastAsiaTheme="majorEastAsia" w:hAnsiTheme="minorHAnsi" w:cstheme="minorHAnsi"/>
          <w:b w:val="0"/>
          <w:bCs w:val="0"/>
          <w:color w:val="2F5496" w:themeColor="accent1" w:themeShade="BF"/>
          <w:sz w:val="26"/>
          <w:szCs w:val="26"/>
        </w:rPr>
      </w:pPr>
    </w:p>
    <w:p w14:paraId="1FDD9B88" w14:textId="54259269" w:rsidR="008F4D63" w:rsidRPr="0074397A" w:rsidRDefault="008F4D63" w:rsidP="00E11A9C">
      <w:pPr>
        <w:pStyle w:val="BodyText"/>
        <w:spacing w:before="1" w:line="288" w:lineRule="auto"/>
        <w:ind w:right="1135"/>
        <w:jc w:val="both"/>
        <w:rPr>
          <w:rFonts w:asciiTheme="minorHAnsi" w:hAnsiTheme="minorHAnsi" w:cstheme="minorHAnsi"/>
          <w:b/>
          <w:bCs/>
        </w:rPr>
      </w:pPr>
      <w:r w:rsidRPr="0074397A">
        <w:rPr>
          <w:rFonts w:asciiTheme="minorHAnsi" w:hAnsiTheme="minorHAnsi" w:cstheme="minorHAnsi"/>
          <w:b/>
          <w:bCs/>
        </w:rPr>
        <w:t xml:space="preserve">OUR LOCATION </w:t>
      </w:r>
    </w:p>
    <w:p w14:paraId="01F719BD" w14:textId="49898CE1" w:rsidR="00D0158A" w:rsidRDefault="008F4D63" w:rsidP="00E11A9C">
      <w:pPr>
        <w:pStyle w:val="BodyText"/>
        <w:spacing w:before="1" w:line="288" w:lineRule="auto"/>
        <w:ind w:right="1135"/>
        <w:jc w:val="both"/>
        <w:rPr>
          <w:rFonts w:asciiTheme="minorHAnsi" w:hAnsiTheme="minorHAnsi" w:cstheme="minorHAnsi"/>
        </w:rPr>
      </w:pPr>
      <w:r w:rsidRPr="0074397A">
        <w:rPr>
          <w:rFonts w:asciiTheme="minorHAnsi" w:hAnsiTheme="minorHAnsi" w:cstheme="minorHAnsi"/>
        </w:rPr>
        <w:t>The City of Kingston is located approximately 20 km south-east of Melbourne, surrounded by the cities of Bayside, Glen Eira, Monash, Greater Dandenong and Frankston. The City’s landmarks are diverse and distinct. The area, known for its ‘village-like’ neighbourhoods, offers a relaxed lifestyle. Spanning 91 square kilometres with 13 kilometres of foreshore along Port Phillip Bay, it includes natural wetlands, historic market garden districts and numerous world-class golf courses. The community’s prosperity is underpinned by the Moorabbin and Braeside manufacturing areas, vital shopping precincts, access to beautiful open spaces and an enviable choice of quality schools and tertiary institutions. This has attracted housing development and population growth, particularly in and around our activity centres, key renewal areas, transportation hubs and more popular coastal suburbs. Kingston’s suburbs include Aspendale, Aspendale Gardens, Bonbeach, Braeside, Carrum, Chelsea, Chelsea Heights, Cheltenham, Clarinda, Clayton South, Dingley Village, Edithvale, Heatherton, Highett, Mentone, Moorabbin, Moorabbin Airport, Mordialloc, Oakleigh South, Parkdale, Patterson Lakes and Waterways.</w:t>
      </w:r>
    </w:p>
    <w:p w14:paraId="3A23D228" w14:textId="77777777" w:rsidR="0074397A" w:rsidRPr="0074397A" w:rsidRDefault="0074397A" w:rsidP="00E11A9C">
      <w:pPr>
        <w:pStyle w:val="BodyText"/>
        <w:spacing w:before="1" w:line="288" w:lineRule="auto"/>
        <w:ind w:right="1135"/>
        <w:jc w:val="both"/>
        <w:rPr>
          <w:rFonts w:asciiTheme="minorHAnsi" w:hAnsiTheme="minorHAnsi" w:cstheme="minorHAnsi"/>
        </w:rPr>
      </w:pPr>
    </w:p>
    <w:p w14:paraId="1EFA3252" w14:textId="46FC31EC" w:rsidR="00D0158A" w:rsidRPr="0074397A" w:rsidRDefault="007C6E96" w:rsidP="00E11A9C">
      <w:pPr>
        <w:pStyle w:val="BodyText"/>
        <w:spacing w:before="1" w:line="288" w:lineRule="auto"/>
        <w:ind w:right="1135"/>
        <w:jc w:val="both"/>
        <w:rPr>
          <w:rFonts w:asciiTheme="minorHAnsi" w:hAnsiTheme="minorHAnsi" w:cstheme="minorHAnsi"/>
          <w:b/>
          <w:bCs/>
        </w:rPr>
      </w:pPr>
      <w:r w:rsidRPr="0074397A">
        <w:rPr>
          <w:rFonts w:asciiTheme="minorHAnsi" w:hAnsiTheme="minorHAnsi" w:cstheme="minorHAnsi"/>
          <w:b/>
          <w:bCs/>
        </w:rPr>
        <w:t>COUNCIL WARDS</w:t>
      </w:r>
    </w:p>
    <w:p w14:paraId="18C37F47" w14:textId="76E8C4AE" w:rsidR="00D0158A" w:rsidRPr="0074397A" w:rsidRDefault="00D0158A" w:rsidP="00E11A9C">
      <w:pPr>
        <w:pStyle w:val="BodyText"/>
        <w:spacing w:before="1" w:line="288" w:lineRule="auto"/>
        <w:ind w:right="1135"/>
        <w:jc w:val="both"/>
        <w:rPr>
          <w:rFonts w:asciiTheme="minorHAnsi" w:hAnsiTheme="minorHAnsi" w:cstheme="minorHAnsi"/>
        </w:rPr>
      </w:pPr>
      <w:r w:rsidRPr="0074397A">
        <w:rPr>
          <w:rFonts w:asciiTheme="minorHAnsi" w:hAnsiTheme="minorHAnsi" w:cstheme="minorHAnsi"/>
        </w:rPr>
        <w:t>The City of Kingston is divided into 11 wards, with each of the wards represented by a single Councillor. The 11 elected Councillors make up Kingston City Council, and it is this group that represents the interests of residents and ratepayers. Our Councillors work together with the community and CEO Peter Bean to set our city’s strategic direction.</w:t>
      </w:r>
    </w:p>
    <w:p w14:paraId="0255D1E3" w14:textId="77777777" w:rsidR="0074397A" w:rsidRDefault="0074397A" w:rsidP="00E11A9C">
      <w:pPr>
        <w:pStyle w:val="BodyText"/>
        <w:spacing w:before="1" w:line="288" w:lineRule="auto"/>
        <w:ind w:right="1135"/>
        <w:jc w:val="both"/>
        <w:rPr>
          <w:rFonts w:asciiTheme="minorHAnsi" w:hAnsiTheme="minorHAnsi" w:cstheme="minorHAnsi"/>
        </w:rPr>
      </w:pPr>
    </w:p>
    <w:p w14:paraId="4526F33E" w14:textId="0B421CC1" w:rsidR="007C6E96" w:rsidRPr="0074397A" w:rsidRDefault="007C6E96" w:rsidP="00E11A9C">
      <w:pPr>
        <w:pStyle w:val="BodyText"/>
        <w:spacing w:before="1" w:line="288" w:lineRule="auto"/>
        <w:ind w:right="1135"/>
        <w:jc w:val="both"/>
        <w:rPr>
          <w:rFonts w:asciiTheme="minorHAnsi" w:hAnsiTheme="minorHAnsi" w:cstheme="minorHAnsi"/>
          <w:b/>
          <w:bCs/>
        </w:rPr>
      </w:pPr>
      <w:r w:rsidRPr="0074397A">
        <w:rPr>
          <w:rFonts w:asciiTheme="minorHAnsi" w:hAnsiTheme="minorHAnsi" w:cstheme="minorHAnsi"/>
          <w:b/>
          <w:bCs/>
        </w:rPr>
        <w:t xml:space="preserve">OUR GROWING POPULATION </w:t>
      </w:r>
    </w:p>
    <w:p w14:paraId="78068245" w14:textId="77777777" w:rsidR="00182DC1" w:rsidRDefault="00282E66" w:rsidP="00E11A9C">
      <w:pPr>
        <w:pStyle w:val="BodyText"/>
        <w:spacing w:before="1" w:line="288" w:lineRule="auto"/>
        <w:ind w:right="1135"/>
        <w:jc w:val="both"/>
        <w:rPr>
          <w:rFonts w:asciiTheme="minorHAnsi" w:hAnsiTheme="minorHAnsi" w:cstheme="minorHAnsi"/>
        </w:rPr>
      </w:pPr>
      <w:r w:rsidRPr="00282E66">
        <w:rPr>
          <w:rFonts w:asciiTheme="minorHAnsi" w:hAnsiTheme="minorHAnsi" w:cstheme="minorHAnsi"/>
        </w:rPr>
        <w:t xml:space="preserve">Kingston’s estimated population exceeds 160,000 people. Approximately 24% of our residents are aged over 60 – this is more than the Greater Melbourne average. Our ageing population is more evident in </w:t>
      </w:r>
      <w:proofErr w:type="gramStart"/>
      <w:r w:rsidRPr="00282E66">
        <w:rPr>
          <w:rFonts w:asciiTheme="minorHAnsi" w:hAnsiTheme="minorHAnsi" w:cstheme="minorHAnsi"/>
        </w:rPr>
        <w:t>suburbs</w:t>
      </w:r>
      <w:proofErr w:type="gramEnd"/>
      <w:r w:rsidRPr="00282E66">
        <w:rPr>
          <w:rFonts w:asciiTheme="minorHAnsi" w:hAnsiTheme="minorHAnsi" w:cstheme="minorHAnsi"/>
        </w:rPr>
        <w:t xml:space="preserve"> of Kingston including Cheltenham, Dingley Village, Mentone, and Parkdale. Suburbs such as Edithvale and Bonbeach are experiencing a resurgence in primary school-aged children. Clayton South has a high proportion of young adults, consistent with its proximity to Monash University. </w:t>
      </w:r>
    </w:p>
    <w:p w14:paraId="25ED0D21" w14:textId="34BAA987" w:rsidR="00282E66" w:rsidRDefault="00282E66" w:rsidP="00E11A9C">
      <w:pPr>
        <w:pStyle w:val="BodyText"/>
        <w:spacing w:before="1" w:line="288" w:lineRule="auto"/>
        <w:ind w:right="1135"/>
        <w:jc w:val="both"/>
        <w:rPr>
          <w:rFonts w:asciiTheme="minorHAnsi" w:hAnsiTheme="minorHAnsi" w:cstheme="minorHAnsi"/>
        </w:rPr>
      </w:pPr>
      <w:r w:rsidRPr="00282E66">
        <w:rPr>
          <w:rFonts w:asciiTheme="minorHAnsi" w:hAnsiTheme="minorHAnsi" w:cstheme="minorHAnsi"/>
        </w:rPr>
        <w:t xml:space="preserve">Overall, Kingston has a high proportion of people born in Australia (higher than the Greater Melbourne average) however, a large percentage of residents in the northern suburbs of Clayton South and Clarinda were born overseas and speak a language other than English at home. Some key statistics include: </w:t>
      </w:r>
    </w:p>
    <w:p w14:paraId="0C7004E3" w14:textId="77777777" w:rsidR="00282E66" w:rsidRDefault="00282E66" w:rsidP="00E11A9C">
      <w:pPr>
        <w:pStyle w:val="BodyText"/>
        <w:spacing w:before="1" w:line="288" w:lineRule="auto"/>
        <w:ind w:right="1135"/>
        <w:jc w:val="both"/>
        <w:rPr>
          <w:rFonts w:asciiTheme="minorHAnsi" w:hAnsiTheme="minorHAnsi" w:cstheme="minorHAnsi"/>
        </w:rPr>
      </w:pPr>
      <w:r w:rsidRPr="00282E66">
        <w:rPr>
          <w:rFonts w:asciiTheme="minorHAnsi" w:hAnsiTheme="minorHAnsi" w:cstheme="minorHAnsi"/>
        </w:rPr>
        <w:sym w:font="Symbol" w:char="F0B7"/>
      </w:r>
      <w:r w:rsidRPr="00282E66">
        <w:rPr>
          <w:rFonts w:asciiTheme="minorHAnsi" w:hAnsiTheme="minorHAnsi" w:cstheme="minorHAnsi"/>
        </w:rPr>
        <w:t xml:space="preserve"> 65% people born in </w:t>
      </w:r>
      <w:proofErr w:type="gramStart"/>
      <w:r w:rsidRPr="00282E66">
        <w:rPr>
          <w:rFonts w:asciiTheme="minorHAnsi" w:hAnsiTheme="minorHAnsi" w:cstheme="minorHAnsi"/>
        </w:rPr>
        <w:t>Australia;</w:t>
      </w:r>
      <w:proofErr w:type="gramEnd"/>
      <w:r w:rsidRPr="00282E66">
        <w:rPr>
          <w:rFonts w:asciiTheme="minorHAnsi" w:hAnsiTheme="minorHAnsi" w:cstheme="minorHAnsi"/>
        </w:rPr>
        <w:t xml:space="preserve"> </w:t>
      </w:r>
    </w:p>
    <w:p w14:paraId="5F1D787F" w14:textId="77777777" w:rsidR="00282E66" w:rsidRDefault="00282E66" w:rsidP="00E11A9C">
      <w:pPr>
        <w:pStyle w:val="BodyText"/>
        <w:spacing w:before="1" w:line="288" w:lineRule="auto"/>
        <w:ind w:right="1135"/>
        <w:jc w:val="both"/>
        <w:rPr>
          <w:rFonts w:asciiTheme="minorHAnsi" w:hAnsiTheme="minorHAnsi" w:cstheme="minorHAnsi"/>
        </w:rPr>
      </w:pPr>
      <w:r w:rsidRPr="00282E66">
        <w:rPr>
          <w:rFonts w:asciiTheme="minorHAnsi" w:hAnsiTheme="minorHAnsi" w:cstheme="minorHAnsi"/>
        </w:rPr>
        <w:sym w:font="Symbol" w:char="F0B7"/>
      </w:r>
      <w:r w:rsidRPr="00282E66">
        <w:rPr>
          <w:rFonts w:asciiTheme="minorHAnsi" w:hAnsiTheme="minorHAnsi" w:cstheme="minorHAnsi"/>
        </w:rPr>
        <w:t xml:space="preserve"> 26% of people speak a language other than English at </w:t>
      </w:r>
      <w:proofErr w:type="gramStart"/>
      <w:r w:rsidRPr="00282E66">
        <w:rPr>
          <w:rFonts w:asciiTheme="minorHAnsi" w:hAnsiTheme="minorHAnsi" w:cstheme="minorHAnsi"/>
        </w:rPr>
        <w:t>home;</w:t>
      </w:r>
      <w:proofErr w:type="gramEnd"/>
      <w:r w:rsidRPr="00282E66">
        <w:rPr>
          <w:rFonts w:asciiTheme="minorHAnsi" w:hAnsiTheme="minorHAnsi" w:cstheme="minorHAnsi"/>
        </w:rPr>
        <w:t xml:space="preserve"> </w:t>
      </w:r>
    </w:p>
    <w:p w14:paraId="0A43A041" w14:textId="40783887" w:rsidR="0074397A" w:rsidRDefault="00282E66" w:rsidP="00E11A9C">
      <w:pPr>
        <w:pStyle w:val="BodyText"/>
        <w:spacing w:before="1" w:line="288" w:lineRule="auto"/>
        <w:ind w:right="1135"/>
        <w:jc w:val="both"/>
        <w:rPr>
          <w:rFonts w:asciiTheme="minorHAnsi" w:hAnsiTheme="minorHAnsi" w:cstheme="minorHAnsi"/>
        </w:rPr>
      </w:pPr>
      <w:r w:rsidRPr="00282E66">
        <w:rPr>
          <w:rFonts w:asciiTheme="minorHAnsi" w:hAnsiTheme="minorHAnsi" w:cstheme="minorHAnsi"/>
        </w:rPr>
        <w:sym w:font="Symbol" w:char="F0B7"/>
      </w:r>
      <w:r w:rsidRPr="00282E66">
        <w:rPr>
          <w:rFonts w:asciiTheme="minorHAnsi" w:hAnsiTheme="minorHAnsi" w:cstheme="minorHAnsi"/>
        </w:rPr>
        <w:t xml:space="preserve"> Dominant birthplaces are UK, India, China and Greece.</w:t>
      </w:r>
    </w:p>
    <w:p w14:paraId="64B28779" w14:textId="77777777" w:rsidR="00282E66" w:rsidRDefault="00282E66" w:rsidP="00E11A9C">
      <w:pPr>
        <w:pStyle w:val="BodyText"/>
        <w:spacing w:before="1" w:line="288" w:lineRule="auto"/>
        <w:ind w:right="1135"/>
        <w:jc w:val="both"/>
        <w:rPr>
          <w:rFonts w:asciiTheme="minorHAnsi" w:hAnsiTheme="minorHAnsi" w:cstheme="minorHAnsi"/>
        </w:rPr>
      </w:pPr>
    </w:p>
    <w:p w14:paraId="3515E01C" w14:textId="77777777" w:rsidR="00282E66" w:rsidRDefault="007C6E96" w:rsidP="00E11A9C">
      <w:pPr>
        <w:pStyle w:val="BodyText"/>
        <w:spacing w:before="1" w:line="288" w:lineRule="auto"/>
        <w:ind w:right="1135"/>
        <w:jc w:val="both"/>
        <w:rPr>
          <w:rFonts w:asciiTheme="minorHAnsi" w:hAnsiTheme="minorHAnsi" w:cstheme="minorHAnsi"/>
          <w:b/>
          <w:bCs/>
        </w:rPr>
      </w:pPr>
      <w:r w:rsidRPr="0074397A">
        <w:rPr>
          <w:rFonts w:asciiTheme="minorHAnsi" w:hAnsiTheme="minorHAnsi" w:cstheme="minorHAnsi"/>
          <w:b/>
          <w:bCs/>
        </w:rPr>
        <w:t>COMMUNITY AND OUR SERVICE</w:t>
      </w:r>
      <w:r w:rsidR="00282E66">
        <w:rPr>
          <w:rFonts w:asciiTheme="minorHAnsi" w:hAnsiTheme="minorHAnsi" w:cstheme="minorHAnsi"/>
          <w:b/>
          <w:bCs/>
        </w:rPr>
        <w:t>S</w:t>
      </w:r>
    </w:p>
    <w:p w14:paraId="2B93B94B" w14:textId="517B3052" w:rsidR="00182DC1" w:rsidRDefault="00282E66" w:rsidP="00E11A9C">
      <w:pPr>
        <w:pStyle w:val="BodyText"/>
        <w:spacing w:before="1" w:line="288" w:lineRule="auto"/>
        <w:ind w:right="1135"/>
        <w:jc w:val="both"/>
        <w:rPr>
          <w:rFonts w:asciiTheme="minorHAnsi" w:hAnsiTheme="minorHAnsi" w:cstheme="minorHAnsi"/>
        </w:rPr>
      </w:pPr>
      <w:r w:rsidRPr="007C6E96">
        <w:rPr>
          <w:rFonts w:asciiTheme="minorHAnsi" w:hAnsiTheme="minorHAnsi" w:cstheme="minorHAnsi"/>
        </w:rPr>
        <w:t xml:space="preserve"> </w:t>
      </w:r>
      <w:proofErr w:type="gramStart"/>
      <w:r w:rsidR="00182DC1">
        <w:rPr>
          <w:rFonts w:asciiTheme="minorHAnsi" w:hAnsiTheme="minorHAnsi" w:cstheme="minorHAnsi"/>
        </w:rPr>
        <w:t>Council</w:t>
      </w:r>
      <w:proofErr w:type="gramEnd"/>
      <w:r w:rsidR="00182DC1">
        <w:rPr>
          <w:rFonts w:asciiTheme="minorHAnsi" w:hAnsiTheme="minorHAnsi" w:cstheme="minorHAnsi"/>
        </w:rPr>
        <w:t xml:space="preserve"> provides over 120 services to its municipal community</w:t>
      </w:r>
      <w:r w:rsidR="00856D9E">
        <w:rPr>
          <w:rFonts w:asciiTheme="minorHAnsi" w:hAnsiTheme="minorHAnsi" w:cstheme="minorHAnsi"/>
        </w:rPr>
        <w:t>. This video</w:t>
      </w:r>
      <w:r w:rsidR="00182DC1">
        <w:rPr>
          <w:rFonts w:asciiTheme="minorHAnsi" w:hAnsiTheme="minorHAnsi" w:cstheme="minorHAnsi"/>
        </w:rPr>
        <w:t xml:space="preserve"> provides an </w:t>
      </w:r>
      <w:r w:rsidR="00856D9E">
        <w:rPr>
          <w:rFonts w:asciiTheme="minorHAnsi" w:hAnsiTheme="minorHAnsi" w:cstheme="minorHAnsi"/>
        </w:rPr>
        <w:t xml:space="preserve">engaging </w:t>
      </w:r>
      <w:r w:rsidR="00182DC1">
        <w:rPr>
          <w:rFonts w:asciiTheme="minorHAnsi" w:hAnsiTheme="minorHAnsi" w:cstheme="minorHAnsi"/>
        </w:rPr>
        <w:t xml:space="preserve">overview -  </w:t>
      </w:r>
      <w:hyperlink r:id="rId10" w:history="1">
        <w:r w:rsidR="00182DC1">
          <w:rPr>
            <w:rStyle w:val="Hyperlink"/>
            <w:rFonts w:asciiTheme="minorHAnsi" w:hAnsiTheme="minorHAnsi" w:cstheme="minorHAnsi"/>
          </w:rPr>
          <w:t>120 Services</w:t>
        </w:r>
      </w:hyperlink>
      <w:r w:rsidR="00182DC1">
        <w:rPr>
          <w:rFonts w:asciiTheme="minorHAnsi" w:hAnsiTheme="minorHAnsi" w:cstheme="minorHAnsi"/>
        </w:rPr>
        <w:t xml:space="preserve">. </w:t>
      </w:r>
    </w:p>
    <w:p w14:paraId="5932E7CD" w14:textId="77777777" w:rsidR="00182DC1" w:rsidRPr="00282E66" w:rsidRDefault="00182DC1" w:rsidP="00E11A9C">
      <w:pPr>
        <w:pStyle w:val="BodyText"/>
        <w:spacing w:before="1" w:line="288" w:lineRule="auto"/>
        <w:ind w:right="1135"/>
        <w:jc w:val="both"/>
        <w:rPr>
          <w:rFonts w:asciiTheme="minorHAnsi" w:hAnsiTheme="minorHAnsi" w:cstheme="minorHAnsi"/>
          <w:b/>
          <w:bCs/>
        </w:rPr>
      </w:pPr>
    </w:p>
    <w:p w14:paraId="60869D99" w14:textId="77777777" w:rsidR="00B0185C" w:rsidRPr="0074397A" w:rsidRDefault="00B0185C" w:rsidP="00E11A9C">
      <w:pPr>
        <w:pStyle w:val="BodyText"/>
        <w:spacing w:before="1" w:line="288" w:lineRule="auto"/>
        <w:ind w:right="1135"/>
        <w:jc w:val="both"/>
        <w:rPr>
          <w:rFonts w:asciiTheme="minorHAnsi" w:hAnsiTheme="minorHAnsi" w:cstheme="minorHAnsi"/>
        </w:rPr>
      </w:pPr>
    </w:p>
    <w:p w14:paraId="3ECE53EA" w14:textId="77777777" w:rsidR="005C5DED" w:rsidRPr="005C5DED" w:rsidRDefault="005C5DED" w:rsidP="00E11A9C">
      <w:pPr>
        <w:pStyle w:val="BodyText"/>
        <w:spacing w:before="1" w:line="288" w:lineRule="auto"/>
        <w:ind w:right="1135"/>
        <w:jc w:val="both"/>
        <w:rPr>
          <w:rFonts w:asciiTheme="minorHAnsi" w:hAnsiTheme="minorHAnsi" w:cstheme="minorHAnsi"/>
        </w:rPr>
      </w:pPr>
    </w:p>
    <w:sectPr w:rsidR="005C5DED" w:rsidRPr="005C5DED" w:rsidSect="005C5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884"/>
    <w:multiLevelType w:val="hybridMultilevel"/>
    <w:tmpl w:val="5D0E465A"/>
    <w:lvl w:ilvl="0" w:tplc="7C94A11A">
      <w:start w:val="1"/>
      <w:numFmt w:val="decimal"/>
      <w:lvlText w:val="%1."/>
      <w:lvlJc w:val="left"/>
      <w:pPr>
        <w:ind w:left="567" w:hanging="567"/>
      </w:pPr>
      <w:rPr>
        <w:rFonts w:ascii="Arial" w:eastAsia="Arial" w:hAnsi="Arial" w:cs="Arial" w:hint="default"/>
        <w:b w:val="0"/>
        <w:bCs w:val="0"/>
        <w:i w:val="0"/>
        <w:iCs w:val="0"/>
        <w:spacing w:val="-1"/>
        <w:w w:val="100"/>
        <w:sz w:val="22"/>
        <w:szCs w:val="22"/>
        <w:lang w:val="en-US" w:eastAsia="en-US" w:bidi="ar-SA"/>
      </w:rPr>
    </w:lvl>
    <w:lvl w:ilvl="1" w:tplc="EFCAA8D6">
      <w:numFmt w:val="bullet"/>
      <w:lvlText w:val=""/>
      <w:lvlJc w:val="left"/>
      <w:pPr>
        <w:ind w:left="567" w:hanging="567"/>
      </w:pPr>
      <w:rPr>
        <w:rFonts w:ascii="Symbol" w:eastAsia="Symbol" w:hAnsi="Symbol" w:cs="Symbol" w:hint="default"/>
        <w:b w:val="0"/>
        <w:bCs w:val="0"/>
        <w:i w:val="0"/>
        <w:iCs w:val="0"/>
        <w:w w:val="100"/>
        <w:sz w:val="22"/>
        <w:szCs w:val="22"/>
        <w:lang w:val="en-US" w:eastAsia="en-US" w:bidi="ar-SA"/>
      </w:rPr>
    </w:lvl>
    <w:lvl w:ilvl="2" w:tplc="8A94B830">
      <w:numFmt w:val="bullet"/>
      <w:lvlText w:val="•"/>
      <w:lvlJc w:val="left"/>
      <w:pPr>
        <w:ind w:left="2532" w:hanging="567"/>
      </w:pPr>
      <w:rPr>
        <w:rFonts w:hint="default"/>
        <w:lang w:val="en-US" w:eastAsia="en-US" w:bidi="ar-SA"/>
      </w:rPr>
    </w:lvl>
    <w:lvl w:ilvl="3" w:tplc="AE9E947C">
      <w:numFmt w:val="bullet"/>
      <w:lvlText w:val="•"/>
      <w:lvlJc w:val="left"/>
      <w:pPr>
        <w:ind w:left="3516" w:hanging="567"/>
      </w:pPr>
      <w:rPr>
        <w:rFonts w:hint="default"/>
        <w:lang w:val="en-US" w:eastAsia="en-US" w:bidi="ar-SA"/>
      </w:rPr>
    </w:lvl>
    <w:lvl w:ilvl="4" w:tplc="FA2403C0">
      <w:numFmt w:val="bullet"/>
      <w:lvlText w:val="•"/>
      <w:lvlJc w:val="left"/>
      <w:pPr>
        <w:ind w:left="4501" w:hanging="567"/>
      </w:pPr>
      <w:rPr>
        <w:rFonts w:hint="default"/>
        <w:lang w:val="en-US" w:eastAsia="en-US" w:bidi="ar-SA"/>
      </w:rPr>
    </w:lvl>
    <w:lvl w:ilvl="5" w:tplc="23B89338">
      <w:numFmt w:val="bullet"/>
      <w:lvlText w:val="•"/>
      <w:lvlJc w:val="left"/>
      <w:pPr>
        <w:ind w:left="5486" w:hanging="567"/>
      </w:pPr>
      <w:rPr>
        <w:rFonts w:hint="default"/>
        <w:lang w:val="en-US" w:eastAsia="en-US" w:bidi="ar-SA"/>
      </w:rPr>
    </w:lvl>
    <w:lvl w:ilvl="6" w:tplc="3B64EDA8">
      <w:numFmt w:val="bullet"/>
      <w:lvlText w:val="•"/>
      <w:lvlJc w:val="left"/>
      <w:pPr>
        <w:ind w:left="6470" w:hanging="567"/>
      </w:pPr>
      <w:rPr>
        <w:rFonts w:hint="default"/>
        <w:lang w:val="en-US" w:eastAsia="en-US" w:bidi="ar-SA"/>
      </w:rPr>
    </w:lvl>
    <w:lvl w:ilvl="7" w:tplc="F43EB46E">
      <w:numFmt w:val="bullet"/>
      <w:lvlText w:val="•"/>
      <w:lvlJc w:val="left"/>
      <w:pPr>
        <w:ind w:left="7455" w:hanging="567"/>
      </w:pPr>
      <w:rPr>
        <w:rFonts w:hint="default"/>
        <w:lang w:val="en-US" w:eastAsia="en-US" w:bidi="ar-SA"/>
      </w:rPr>
    </w:lvl>
    <w:lvl w:ilvl="8" w:tplc="66BA4292">
      <w:numFmt w:val="bullet"/>
      <w:lvlText w:val="•"/>
      <w:lvlJc w:val="left"/>
      <w:pPr>
        <w:ind w:left="8440" w:hanging="567"/>
      </w:pPr>
      <w:rPr>
        <w:rFonts w:hint="default"/>
        <w:lang w:val="en-US" w:eastAsia="en-US" w:bidi="ar-SA"/>
      </w:rPr>
    </w:lvl>
  </w:abstractNum>
  <w:abstractNum w:abstractNumId="1" w15:restartNumberingAfterBreak="0">
    <w:nsid w:val="373F1ECD"/>
    <w:multiLevelType w:val="hybridMultilevel"/>
    <w:tmpl w:val="38D6D55C"/>
    <w:lvl w:ilvl="0" w:tplc="206889AA">
      <w:numFmt w:val="bullet"/>
      <w:lvlText w:val=""/>
      <w:lvlJc w:val="left"/>
      <w:pPr>
        <w:ind w:left="567" w:hanging="567"/>
      </w:pPr>
      <w:rPr>
        <w:rFonts w:ascii="Symbol" w:eastAsia="Symbol" w:hAnsi="Symbol" w:cs="Symbol" w:hint="default"/>
        <w:b w:val="0"/>
        <w:bCs w:val="0"/>
        <w:i w:val="0"/>
        <w:iCs w:val="0"/>
        <w:w w:val="100"/>
        <w:sz w:val="22"/>
        <w:szCs w:val="22"/>
        <w:lang w:val="en-US" w:eastAsia="en-US" w:bidi="ar-SA"/>
      </w:rPr>
    </w:lvl>
    <w:lvl w:ilvl="1" w:tplc="0C090003">
      <w:start w:val="1"/>
      <w:numFmt w:val="bullet"/>
      <w:lvlText w:val="o"/>
      <w:lvlJc w:val="left"/>
      <w:pPr>
        <w:ind w:left="4256" w:hanging="360"/>
      </w:pPr>
      <w:rPr>
        <w:rFonts w:ascii="Courier New" w:hAnsi="Courier New" w:cs="Courier New" w:hint="default"/>
      </w:rPr>
    </w:lvl>
    <w:lvl w:ilvl="2" w:tplc="0C090005" w:tentative="1">
      <w:start w:val="1"/>
      <w:numFmt w:val="bullet"/>
      <w:lvlText w:val=""/>
      <w:lvlJc w:val="left"/>
      <w:pPr>
        <w:ind w:left="4976" w:hanging="360"/>
      </w:pPr>
      <w:rPr>
        <w:rFonts w:ascii="Wingdings" w:hAnsi="Wingdings" w:hint="default"/>
      </w:rPr>
    </w:lvl>
    <w:lvl w:ilvl="3" w:tplc="0C090001" w:tentative="1">
      <w:start w:val="1"/>
      <w:numFmt w:val="bullet"/>
      <w:lvlText w:val=""/>
      <w:lvlJc w:val="left"/>
      <w:pPr>
        <w:ind w:left="5696" w:hanging="360"/>
      </w:pPr>
      <w:rPr>
        <w:rFonts w:ascii="Symbol" w:hAnsi="Symbol" w:hint="default"/>
      </w:rPr>
    </w:lvl>
    <w:lvl w:ilvl="4" w:tplc="0C090003" w:tentative="1">
      <w:start w:val="1"/>
      <w:numFmt w:val="bullet"/>
      <w:lvlText w:val="o"/>
      <w:lvlJc w:val="left"/>
      <w:pPr>
        <w:ind w:left="6416" w:hanging="360"/>
      </w:pPr>
      <w:rPr>
        <w:rFonts w:ascii="Courier New" w:hAnsi="Courier New" w:cs="Courier New" w:hint="default"/>
      </w:rPr>
    </w:lvl>
    <w:lvl w:ilvl="5" w:tplc="0C090005" w:tentative="1">
      <w:start w:val="1"/>
      <w:numFmt w:val="bullet"/>
      <w:lvlText w:val=""/>
      <w:lvlJc w:val="left"/>
      <w:pPr>
        <w:ind w:left="7136" w:hanging="360"/>
      </w:pPr>
      <w:rPr>
        <w:rFonts w:ascii="Wingdings" w:hAnsi="Wingdings" w:hint="default"/>
      </w:rPr>
    </w:lvl>
    <w:lvl w:ilvl="6" w:tplc="0C090001" w:tentative="1">
      <w:start w:val="1"/>
      <w:numFmt w:val="bullet"/>
      <w:lvlText w:val=""/>
      <w:lvlJc w:val="left"/>
      <w:pPr>
        <w:ind w:left="7856" w:hanging="360"/>
      </w:pPr>
      <w:rPr>
        <w:rFonts w:ascii="Symbol" w:hAnsi="Symbol" w:hint="default"/>
      </w:rPr>
    </w:lvl>
    <w:lvl w:ilvl="7" w:tplc="0C090003" w:tentative="1">
      <w:start w:val="1"/>
      <w:numFmt w:val="bullet"/>
      <w:lvlText w:val="o"/>
      <w:lvlJc w:val="left"/>
      <w:pPr>
        <w:ind w:left="8576" w:hanging="360"/>
      </w:pPr>
      <w:rPr>
        <w:rFonts w:ascii="Courier New" w:hAnsi="Courier New" w:cs="Courier New" w:hint="default"/>
      </w:rPr>
    </w:lvl>
    <w:lvl w:ilvl="8" w:tplc="0C090005" w:tentative="1">
      <w:start w:val="1"/>
      <w:numFmt w:val="bullet"/>
      <w:lvlText w:val=""/>
      <w:lvlJc w:val="left"/>
      <w:pPr>
        <w:ind w:left="9296" w:hanging="360"/>
      </w:pPr>
      <w:rPr>
        <w:rFonts w:ascii="Wingdings" w:hAnsi="Wingdings" w:hint="default"/>
      </w:rPr>
    </w:lvl>
  </w:abstractNum>
  <w:abstractNum w:abstractNumId="2" w15:restartNumberingAfterBreak="0">
    <w:nsid w:val="3850165D"/>
    <w:multiLevelType w:val="hybridMultilevel"/>
    <w:tmpl w:val="3A509210"/>
    <w:lvl w:ilvl="0" w:tplc="206889AA">
      <w:numFmt w:val="bullet"/>
      <w:lvlText w:val=""/>
      <w:lvlJc w:val="left"/>
      <w:pPr>
        <w:ind w:left="567" w:hanging="567"/>
      </w:pPr>
      <w:rPr>
        <w:rFonts w:ascii="Symbol" w:eastAsia="Symbol" w:hAnsi="Symbol" w:cs="Symbol" w:hint="default"/>
        <w:b w:val="0"/>
        <w:bCs w:val="0"/>
        <w:i w:val="0"/>
        <w:iCs w:val="0"/>
        <w:w w:val="100"/>
        <w:sz w:val="22"/>
        <w:szCs w:val="22"/>
        <w:lang w:val="en-US" w:eastAsia="en-US" w:bidi="ar-SA"/>
      </w:rPr>
    </w:lvl>
    <w:lvl w:ilvl="1" w:tplc="0C090003" w:tentative="1">
      <w:start w:val="1"/>
      <w:numFmt w:val="bullet"/>
      <w:lvlText w:val="o"/>
      <w:lvlJc w:val="left"/>
      <w:pPr>
        <w:ind w:left="4256" w:hanging="360"/>
      </w:pPr>
      <w:rPr>
        <w:rFonts w:ascii="Courier New" w:hAnsi="Courier New" w:cs="Courier New" w:hint="default"/>
      </w:rPr>
    </w:lvl>
    <w:lvl w:ilvl="2" w:tplc="0C090005" w:tentative="1">
      <w:start w:val="1"/>
      <w:numFmt w:val="bullet"/>
      <w:lvlText w:val=""/>
      <w:lvlJc w:val="left"/>
      <w:pPr>
        <w:ind w:left="4976" w:hanging="360"/>
      </w:pPr>
      <w:rPr>
        <w:rFonts w:ascii="Wingdings" w:hAnsi="Wingdings" w:hint="default"/>
      </w:rPr>
    </w:lvl>
    <w:lvl w:ilvl="3" w:tplc="0C090001" w:tentative="1">
      <w:start w:val="1"/>
      <w:numFmt w:val="bullet"/>
      <w:lvlText w:val=""/>
      <w:lvlJc w:val="left"/>
      <w:pPr>
        <w:ind w:left="5696" w:hanging="360"/>
      </w:pPr>
      <w:rPr>
        <w:rFonts w:ascii="Symbol" w:hAnsi="Symbol" w:hint="default"/>
      </w:rPr>
    </w:lvl>
    <w:lvl w:ilvl="4" w:tplc="0C090003" w:tentative="1">
      <w:start w:val="1"/>
      <w:numFmt w:val="bullet"/>
      <w:lvlText w:val="o"/>
      <w:lvlJc w:val="left"/>
      <w:pPr>
        <w:ind w:left="6416" w:hanging="360"/>
      </w:pPr>
      <w:rPr>
        <w:rFonts w:ascii="Courier New" w:hAnsi="Courier New" w:cs="Courier New" w:hint="default"/>
      </w:rPr>
    </w:lvl>
    <w:lvl w:ilvl="5" w:tplc="0C090005" w:tentative="1">
      <w:start w:val="1"/>
      <w:numFmt w:val="bullet"/>
      <w:lvlText w:val=""/>
      <w:lvlJc w:val="left"/>
      <w:pPr>
        <w:ind w:left="7136" w:hanging="360"/>
      </w:pPr>
      <w:rPr>
        <w:rFonts w:ascii="Wingdings" w:hAnsi="Wingdings" w:hint="default"/>
      </w:rPr>
    </w:lvl>
    <w:lvl w:ilvl="6" w:tplc="0C090001" w:tentative="1">
      <w:start w:val="1"/>
      <w:numFmt w:val="bullet"/>
      <w:lvlText w:val=""/>
      <w:lvlJc w:val="left"/>
      <w:pPr>
        <w:ind w:left="7856" w:hanging="360"/>
      </w:pPr>
      <w:rPr>
        <w:rFonts w:ascii="Symbol" w:hAnsi="Symbol" w:hint="default"/>
      </w:rPr>
    </w:lvl>
    <w:lvl w:ilvl="7" w:tplc="0C090003" w:tentative="1">
      <w:start w:val="1"/>
      <w:numFmt w:val="bullet"/>
      <w:lvlText w:val="o"/>
      <w:lvlJc w:val="left"/>
      <w:pPr>
        <w:ind w:left="8576" w:hanging="360"/>
      </w:pPr>
      <w:rPr>
        <w:rFonts w:ascii="Courier New" w:hAnsi="Courier New" w:cs="Courier New" w:hint="default"/>
      </w:rPr>
    </w:lvl>
    <w:lvl w:ilvl="8" w:tplc="0C090005" w:tentative="1">
      <w:start w:val="1"/>
      <w:numFmt w:val="bullet"/>
      <w:lvlText w:val=""/>
      <w:lvlJc w:val="left"/>
      <w:pPr>
        <w:ind w:left="9296" w:hanging="360"/>
      </w:pPr>
      <w:rPr>
        <w:rFonts w:ascii="Wingdings" w:hAnsi="Wingdings" w:hint="default"/>
      </w:rPr>
    </w:lvl>
  </w:abstractNum>
  <w:abstractNum w:abstractNumId="3" w15:restartNumberingAfterBreak="0">
    <w:nsid w:val="51F73996"/>
    <w:multiLevelType w:val="hybridMultilevel"/>
    <w:tmpl w:val="D6004AE6"/>
    <w:lvl w:ilvl="0" w:tplc="F1E20C94">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775CAB"/>
    <w:multiLevelType w:val="hybridMultilevel"/>
    <w:tmpl w:val="D05037FA"/>
    <w:lvl w:ilvl="0" w:tplc="206889AA">
      <w:numFmt w:val="bullet"/>
      <w:lvlText w:val=""/>
      <w:lvlJc w:val="left"/>
      <w:pPr>
        <w:ind w:left="567" w:hanging="567"/>
      </w:pPr>
      <w:rPr>
        <w:rFonts w:ascii="Symbol" w:eastAsia="Symbol" w:hAnsi="Symbol" w:cs="Symbol" w:hint="default"/>
        <w:b w:val="0"/>
        <w:bCs w:val="0"/>
        <w:i w:val="0"/>
        <w:iCs w:val="0"/>
        <w:spacing w:val="-1"/>
        <w:w w:val="100"/>
        <w:sz w:val="22"/>
        <w:szCs w:val="22"/>
        <w:lang w:val="en-US" w:eastAsia="en-US" w:bidi="ar-SA"/>
      </w:rPr>
    </w:lvl>
    <w:lvl w:ilvl="1" w:tplc="FFFFFFFF">
      <w:numFmt w:val="bullet"/>
      <w:lvlText w:val=""/>
      <w:lvlJc w:val="left"/>
      <w:pPr>
        <w:ind w:left="567" w:hanging="567"/>
      </w:pPr>
      <w:rPr>
        <w:rFonts w:ascii="Symbol" w:eastAsia="Symbol" w:hAnsi="Symbol" w:cs="Symbol" w:hint="default"/>
        <w:b w:val="0"/>
        <w:bCs w:val="0"/>
        <w:i w:val="0"/>
        <w:iCs w:val="0"/>
        <w:w w:val="100"/>
        <w:sz w:val="22"/>
        <w:szCs w:val="22"/>
        <w:lang w:val="en-US" w:eastAsia="en-US" w:bidi="ar-SA"/>
      </w:rPr>
    </w:lvl>
    <w:lvl w:ilvl="2" w:tplc="FFFFFFFF">
      <w:numFmt w:val="bullet"/>
      <w:lvlText w:val="•"/>
      <w:lvlJc w:val="left"/>
      <w:pPr>
        <w:ind w:left="2532" w:hanging="567"/>
      </w:pPr>
      <w:rPr>
        <w:rFonts w:hint="default"/>
        <w:lang w:val="en-US" w:eastAsia="en-US" w:bidi="ar-SA"/>
      </w:rPr>
    </w:lvl>
    <w:lvl w:ilvl="3" w:tplc="FFFFFFFF">
      <w:numFmt w:val="bullet"/>
      <w:lvlText w:val="•"/>
      <w:lvlJc w:val="left"/>
      <w:pPr>
        <w:ind w:left="3516" w:hanging="567"/>
      </w:pPr>
      <w:rPr>
        <w:rFonts w:hint="default"/>
        <w:lang w:val="en-US" w:eastAsia="en-US" w:bidi="ar-SA"/>
      </w:rPr>
    </w:lvl>
    <w:lvl w:ilvl="4" w:tplc="FFFFFFFF">
      <w:numFmt w:val="bullet"/>
      <w:lvlText w:val="•"/>
      <w:lvlJc w:val="left"/>
      <w:pPr>
        <w:ind w:left="4501" w:hanging="567"/>
      </w:pPr>
      <w:rPr>
        <w:rFonts w:hint="default"/>
        <w:lang w:val="en-US" w:eastAsia="en-US" w:bidi="ar-SA"/>
      </w:rPr>
    </w:lvl>
    <w:lvl w:ilvl="5" w:tplc="FFFFFFFF">
      <w:numFmt w:val="bullet"/>
      <w:lvlText w:val="•"/>
      <w:lvlJc w:val="left"/>
      <w:pPr>
        <w:ind w:left="5486" w:hanging="567"/>
      </w:pPr>
      <w:rPr>
        <w:rFonts w:hint="default"/>
        <w:lang w:val="en-US" w:eastAsia="en-US" w:bidi="ar-SA"/>
      </w:rPr>
    </w:lvl>
    <w:lvl w:ilvl="6" w:tplc="FFFFFFFF">
      <w:numFmt w:val="bullet"/>
      <w:lvlText w:val="•"/>
      <w:lvlJc w:val="left"/>
      <w:pPr>
        <w:ind w:left="6470" w:hanging="567"/>
      </w:pPr>
      <w:rPr>
        <w:rFonts w:hint="default"/>
        <w:lang w:val="en-US" w:eastAsia="en-US" w:bidi="ar-SA"/>
      </w:rPr>
    </w:lvl>
    <w:lvl w:ilvl="7" w:tplc="FFFFFFFF">
      <w:numFmt w:val="bullet"/>
      <w:lvlText w:val="•"/>
      <w:lvlJc w:val="left"/>
      <w:pPr>
        <w:ind w:left="7455" w:hanging="567"/>
      </w:pPr>
      <w:rPr>
        <w:rFonts w:hint="default"/>
        <w:lang w:val="en-US" w:eastAsia="en-US" w:bidi="ar-SA"/>
      </w:rPr>
    </w:lvl>
    <w:lvl w:ilvl="8" w:tplc="FFFFFFFF">
      <w:numFmt w:val="bullet"/>
      <w:lvlText w:val="•"/>
      <w:lvlJc w:val="left"/>
      <w:pPr>
        <w:ind w:left="8440" w:hanging="567"/>
      </w:pPr>
      <w:rPr>
        <w:rFonts w:hint="default"/>
        <w:lang w:val="en-US" w:eastAsia="en-US" w:bidi="ar-SA"/>
      </w:rPr>
    </w:lvl>
  </w:abstractNum>
  <w:abstractNum w:abstractNumId="5" w15:restartNumberingAfterBreak="0">
    <w:nsid w:val="5E390E03"/>
    <w:multiLevelType w:val="hybridMultilevel"/>
    <w:tmpl w:val="8D72CD6C"/>
    <w:lvl w:ilvl="0" w:tplc="206889AA">
      <w:numFmt w:val="bullet"/>
      <w:lvlText w:val=""/>
      <w:lvlJc w:val="left"/>
      <w:pPr>
        <w:ind w:left="-1062" w:hanging="567"/>
      </w:pPr>
      <w:rPr>
        <w:rFonts w:ascii="Symbol" w:eastAsia="Symbol" w:hAnsi="Symbol" w:cs="Symbol" w:hint="default"/>
        <w:b w:val="0"/>
        <w:bCs w:val="0"/>
        <w:i w:val="0"/>
        <w:iCs w:val="0"/>
        <w:w w:val="100"/>
        <w:sz w:val="22"/>
        <w:szCs w:val="22"/>
        <w:lang w:val="en-US" w:eastAsia="en-US" w:bidi="ar-SA"/>
      </w:rPr>
    </w:lvl>
    <w:lvl w:ilvl="1" w:tplc="C75CAB64">
      <w:numFmt w:val="bullet"/>
      <w:lvlText w:val="•"/>
      <w:lvlJc w:val="left"/>
      <w:pPr>
        <w:ind w:left="-84" w:hanging="567"/>
      </w:pPr>
      <w:rPr>
        <w:rFonts w:hint="default"/>
        <w:lang w:val="en-US" w:eastAsia="en-US" w:bidi="ar-SA"/>
      </w:rPr>
    </w:lvl>
    <w:lvl w:ilvl="2" w:tplc="C832AEBE">
      <w:numFmt w:val="bullet"/>
      <w:lvlText w:val="•"/>
      <w:lvlJc w:val="left"/>
      <w:pPr>
        <w:ind w:left="901" w:hanging="567"/>
      </w:pPr>
      <w:rPr>
        <w:rFonts w:hint="default"/>
        <w:lang w:val="en-US" w:eastAsia="en-US" w:bidi="ar-SA"/>
      </w:rPr>
    </w:lvl>
    <w:lvl w:ilvl="3" w:tplc="5C28F536">
      <w:numFmt w:val="bullet"/>
      <w:lvlText w:val="•"/>
      <w:lvlJc w:val="left"/>
      <w:pPr>
        <w:ind w:left="1885" w:hanging="567"/>
      </w:pPr>
      <w:rPr>
        <w:rFonts w:hint="default"/>
        <w:lang w:val="en-US" w:eastAsia="en-US" w:bidi="ar-SA"/>
      </w:rPr>
    </w:lvl>
    <w:lvl w:ilvl="4" w:tplc="C732746E">
      <w:numFmt w:val="bullet"/>
      <w:lvlText w:val="•"/>
      <w:lvlJc w:val="left"/>
      <w:pPr>
        <w:ind w:left="2870" w:hanging="567"/>
      </w:pPr>
      <w:rPr>
        <w:rFonts w:hint="default"/>
        <w:lang w:val="en-US" w:eastAsia="en-US" w:bidi="ar-SA"/>
      </w:rPr>
    </w:lvl>
    <w:lvl w:ilvl="5" w:tplc="3822D8B0">
      <w:numFmt w:val="bullet"/>
      <w:lvlText w:val="•"/>
      <w:lvlJc w:val="left"/>
      <w:pPr>
        <w:ind w:left="3855" w:hanging="567"/>
      </w:pPr>
      <w:rPr>
        <w:rFonts w:hint="default"/>
        <w:lang w:val="en-US" w:eastAsia="en-US" w:bidi="ar-SA"/>
      </w:rPr>
    </w:lvl>
    <w:lvl w:ilvl="6" w:tplc="8F926DCC">
      <w:numFmt w:val="bullet"/>
      <w:lvlText w:val="•"/>
      <w:lvlJc w:val="left"/>
      <w:pPr>
        <w:ind w:left="4839" w:hanging="567"/>
      </w:pPr>
      <w:rPr>
        <w:rFonts w:hint="default"/>
        <w:lang w:val="en-US" w:eastAsia="en-US" w:bidi="ar-SA"/>
      </w:rPr>
    </w:lvl>
    <w:lvl w:ilvl="7" w:tplc="9A425B58">
      <w:numFmt w:val="bullet"/>
      <w:lvlText w:val="•"/>
      <w:lvlJc w:val="left"/>
      <w:pPr>
        <w:ind w:left="5824" w:hanging="567"/>
      </w:pPr>
      <w:rPr>
        <w:rFonts w:hint="default"/>
        <w:lang w:val="en-US" w:eastAsia="en-US" w:bidi="ar-SA"/>
      </w:rPr>
    </w:lvl>
    <w:lvl w:ilvl="8" w:tplc="AD985458">
      <w:numFmt w:val="bullet"/>
      <w:lvlText w:val="•"/>
      <w:lvlJc w:val="left"/>
      <w:pPr>
        <w:ind w:left="6809" w:hanging="567"/>
      </w:pPr>
      <w:rPr>
        <w:rFonts w:hint="default"/>
        <w:lang w:val="en-US" w:eastAsia="en-US" w:bidi="ar-SA"/>
      </w:rPr>
    </w:lvl>
  </w:abstractNum>
  <w:abstractNum w:abstractNumId="6" w15:restartNumberingAfterBreak="0">
    <w:nsid w:val="7AD33DFF"/>
    <w:multiLevelType w:val="hybridMultilevel"/>
    <w:tmpl w:val="0DD885DC"/>
    <w:lvl w:ilvl="0" w:tplc="0C090001">
      <w:start w:val="1"/>
      <w:numFmt w:val="bullet"/>
      <w:lvlText w:val=""/>
      <w:lvlJc w:val="left"/>
      <w:pPr>
        <w:ind w:left="567" w:hanging="567"/>
      </w:pPr>
      <w:rPr>
        <w:rFonts w:ascii="Symbol" w:hAnsi="Symbol" w:hint="default"/>
        <w:b w:val="0"/>
        <w:bCs w:val="0"/>
        <w:i w:val="0"/>
        <w:iCs w:val="0"/>
        <w:spacing w:val="-1"/>
        <w:w w:val="100"/>
        <w:sz w:val="22"/>
        <w:szCs w:val="22"/>
        <w:lang w:val="en-US" w:eastAsia="en-US" w:bidi="ar-SA"/>
      </w:rPr>
    </w:lvl>
    <w:lvl w:ilvl="1" w:tplc="FFFFFFFF">
      <w:numFmt w:val="bullet"/>
      <w:lvlText w:val=""/>
      <w:lvlJc w:val="left"/>
      <w:pPr>
        <w:ind w:left="567" w:hanging="567"/>
      </w:pPr>
      <w:rPr>
        <w:rFonts w:ascii="Symbol" w:eastAsia="Symbol" w:hAnsi="Symbol" w:cs="Symbol" w:hint="default"/>
        <w:b w:val="0"/>
        <w:bCs w:val="0"/>
        <w:i w:val="0"/>
        <w:iCs w:val="0"/>
        <w:w w:val="100"/>
        <w:sz w:val="22"/>
        <w:szCs w:val="22"/>
        <w:lang w:val="en-US" w:eastAsia="en-US" w:bidi="ar-SA"/>
      </w:rPr>
    </w:lvl>
    <w:lvl w:ilvl="2" w:tplc="FFFFFFFF">
      <w:numFmt w:val="bullet"/>
      <w:lvlText w:val="•"/>
      <w:lvlJc w:val="left"/>
      <w:pPr>
        <w:ind w:left="2532" w:hanging="567"/>
      </w:pPr>
      <w:rPr>
        <w:rFonts w:hint="default"/>
        <w:lang w:val="en-US" w:eastAsia="en-US" w:bidi="ar-SA"/>
      </w:rPr>
    </w:lvl>
    <w:lvl w:ilvl="3" w:tplc="FFFFFFFF">
      <w:numFmt w:val="bullet"/>
      <w:lvlText w:val="•"/>
      <w:lvlJc w:val="left"/>
      <w:pPr>
        <w:ind w:left="3516" w:hanging="567"/>
      </w:pPr>
      <w:rPr>
        <w:rFonts w:hint="default"/>
        <w:lang w:val="en-US" w:eastAsia="en-US" w:bidi="ar-SA"/>
      </w:rPr>
    </w:lvl>
    <w:lvl w:ilvl="4" w:tplc="FFFFFFFF">
      <w:numFmt w:val="bullet"/>
      <w:lvlText w:val="•"/>
      <w:lvlJc w:val="left"/>
      <w:pPr>
        <w:ind w:left="4501" w:hanging="567"/>
      </w:pPr>
      <w:rPr>
        <w:rFonts w:hint="default"/>
        <w:lang w:val="en-US" w:eastAsia="en-US" w:bidi="ar-SA"/>
      </w:rPr>
    </w:lvl>
    <w:lvl w:ilvl="5" w:tplc="FFFFFFFF">
      <w:numFmt w:val="bullet"/>
      <w:lvlText w:val="•"/>
      <w:lvlJc w:val="left"/>
      <w:pPr>
        <w:ind w:left="5486" w:hanging="567"/>
      </w:pPr>
      <w:rPr>
        <w:rFonts w:hint="default"/>
        <w:lang w:val="en-US" w:eastAsia="en-US" w:bidi="ar-SA"/>
      </w:rPr>
    </w:lvl>
    <w:lvl w:ilvl="6" w:tplc="FFFFFFFF">
      <w:numFmt w:val="bullet"/>
      <w:lvlText w:val="•"/>
      <w:lvlJc w:val="left"/>
      <w:pPr>
        <w:ind w:left="6470" w:hanging="567"/>
      </w:pPr>
      <w:rPr>
        <w:rFonts w:hint="default"/>
        <w:lang w:val="en-US" w:eastAsia="en-US" w:bidi="ar-SA"/>
      </w:rPr>
    </w:lvl>
    <w:lvl w:ilvl="7" w:tplc="FFFFFFFF">
      <w:numFmt w:val="bullet"/>
      <w:lvlText w:val="•"/>
      <w:lvlJc w:val="left"/>
      <w:pPr>
        <w:ind w:left="7455" w:hanging="567"/>
      </w:pPr>
      <w:rPr>
        <w:rFonts w:hint="default"/>
        <w:lang w:val="en-US" w:eastAsia="en-US" w:bidi="ar-SA"/>
      </w:rPr>
    </w:lvl>
    <w:lvl w:ilvl="8" w:tplc="FFFFFFFF">
      <w:numFmt w:val="bullet"/>
      <w:lvlText w:val="•"/>
      <w:lvlJc w:val="left"/>
      <w:pPr>
        <w:ind w:left="8440" w:hanging="567"/>
      </w:pPr>
      <w:rPr>
        <w:rFonts w:hint="default"/>
        <w:lang w:val="en-US" w:eastAsia="en-US" w:bidi="ar-SA"/>
      </w:rPr>
    </w:lvl>
  </w:abstractNum>
  <w:num w:numId="1" w16cid:durableId="1668902721">
    <w:abstractNumId w:val="0"/>
  </w:num>
  <w:num w:numId="2" w16cid:durableId="1849251857">
    <w:abstractNumId w:val="5"/>
  </w:num>
  <w:num w:numId="3" w16cid:durableId="1113092301">
    <w:abstractNumId w:val="6"/>
  </w:num>
  <w:num w:numId="4" w16cid:durableId="1135953716">
    <w:abstractNumId w:val="4"/>
  </w:num>
  <w:num w:numId="5" w16cid:durableId="804129353">
    <w:abstractNumId w:val="2"/>
  </w:num>
  <w:num w:numId="6" w16cid:durableId="1725787504">
    <w:abstractNumId w:val="1"/>
  </w:num>
  <w:num w:numId="7" w16cid:durableId="17839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ED"/>
    <w:rsid w:val="000A2E7C"/>
    <w:rsid w:val="000A3182"/>
    <w:rsid w:val="001273BD"/>
    <w:rsid w:val="00137B33"/>
    <w:rsid w:val="00182DC1"/>
    <w:rsid w:val="00204FFC"/>
    <w:rsid w:val="002244F0"/>
    <w:rsid w:val="00282E66"/>
    <w:rsid w:val="00323C5D"/>
    <w:rsid w:val="00432831"/>
    <w:rsid w:val="004A49DB"/>
    <w:rsid w:val="005C5DED"/>
    <w:rsid w:val="00623AAD"/>
    <w:rsid w:val="0074397A"/>
    <w:rsid w:val="007B4A88"/>
    <w:rsid w:val="007C1B98"/>
    <w:rsid w:val="007C6E96"/>
    <w:rsid w:val="007D5DF7"/>
    <w:rsid w:val="00840EAA"/>
    <w:rsid w:val="00856D9E"/>
    <w:rsid w:val="008F4D63"/>
    <w:rsid w:val="009865F9"/>
    <w:rsid w:val="00B0185C"/>
    <w:rsid w:val="00B229BA"/>
    <w:rsid w:val="00B9168B"/>
    <w:rsid w:val="00D0158A"/>
    <w:rsid w:val="00DD278C"/>
    <w:rsid w:val="00DE3DE0"/>
    <w:rsid w:val="00E11A9C"/>
    <w:rsid w:val="00E834B0"/>
    <w:rsid w:val="00EF6D6C"/>
    <w:rsid w:val="00F1284E"/>
    <w:rsid w:val="00FE4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56A9"/>
  <w15:docId w15:val="{31BD9466-456E-44D5-BC46-522F8BA8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ED"/>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5C5DED"/>
    <w:pPr>
      <w:ind w:left="1418"/>
      <w:outlineLvl w:val="0"/>
    </w:pPr>
    <w:rPr>
      <w:b/>
      <w:bCs/>
    </w:rPr>
  </w:style>
  <w:style w:type="paragraph" w:styleId="Heading2">
    <w:name w:val="heading 2"/>
    <w:basedOn w:val="Normal"/>
    <w:next w:val="Normal"/>
    <w:link w:val="Heading2Char"/>
    <w:uiPriority w:val="9"/>
    <w:unhideWhenUsed/>
    <w:qFormat/>
    <w:rsid w:val="005C5D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C5DED"/>
    <w:pPr>
      <w:ind w:left="107"/>
    </w:pPr>
  </w:style>
  <w:style w:type="character" w:customStyle="1" w:styleId="Heading1Char">
    <w:name w:val="Heading 1 Char"/>
    <w:basedOn w:val="DefaultParagraphFont"/>
    <w:link w:val="Heading1"/>
    <w:uiPriority w:val="9"/>
    <w:rsid w:val="005C5DED"/>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5C5DED"/>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5C5DED"/>
  </w:style>
  <w:style w:type="character" w:customStyle="1" w:styleId="BodyTextChar">
    <w:name w:val="Body Text Char"/>
    <w:basedOn w:val="DefaultParagraphFont"/>
    <w:link w:val="BodyText"/>
    <w:uiPriority w:val="1"/>
    <w:rsid w:val="005C5DED"/>
    <w:rPr>
      <w:rFonts w:ascii="Arial" w:eastAsia="Arial" w:hAnsi="Arial" w:cs="Arial"/>
      <w:kern w:val="0"/>
      <w:lang w:val="en-US"/>
      <w14:ligatures w14:val="none"/>
    </w:rPr>
  </w:style>
  <w:style w:type="paragraph" w:styleId="ListParagraph">
    <w:name w:val="List Paragraph"/>
    <w:basedOn w:val="Normal"/>
    <w:uiPriority w:val="1"/>
    <w:qFormat/>
    <w:rsid w:val="005C5DED"/>
    <w:pPr>
      <w:spacing w:before="50"/>
      <w:ind w:left="1985" w:hanging="567"/>
    </w:pPr>
  </w:style>
  <w:style w:type="paragraph" w:customStyle="1" w:styleId="Default">
    <w:name w:val="Default"/>
    <w:rsid w:val="009865F9"/>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B9168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B9168B"/>
    <w:rPr>
      <w:color w:val="0000FF"/>
      <w:u w:val="single"/>
    </w:rPr>
  </w:style>
  <w:style w:type="character" w:styleId="UnresolvedMention">
    <w:name w:val="Unresolved Mention"/>
    <w:basedOn w:val="DefaultParagraphFont"/>
    <w:uiPriority w:val="99"/>
    <w:semiHidden/>
    <w:unhideWhenUsed/>
    <w:rsid w:val="004A49DB"/>
    <w:rPr>
      <w:color w:val="605E5C"/>
      <w:shd w:val="clear" w:color="auto" w:fill="E1DFDD"/>
    </w:rPr>
  </w:style>
  <w:style w:type="character" w:styleId="FollowedHyperlink">
    <w:name w:val="FollowedHyperlink"/>
    <w:basedOn w:val="DefaultParagraphFont"/>
    <w:uiPriority w:val="99"/>
    <w:semiHidden/>
    <w:unhideWhenUsed/>
    <w:rsid w:val="00204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1275">
      <w:bodyDiv w:val="1"/>
      <w:marLeft w:val="0"/>
      <w:marRight w:val="0"/>
      <w:marTop w:val="0"/>
      <w:marBottom w:val="0"/>
      <w:divBdr>
        <w:top w:val="none" w:sz="0" w:space="0" w:color="auto"/>
        <w:left w:val="none" w:sz="0" w:space="0" w:color="auto"/>
        <w:bottom w:val="none" w:sz="0" w:space="0" w:color="auto"/>
        <w:right w:val="none" w:sz="0" w:space="0" w:color="auto"/>
      </w:divBdr>
    </w:div>
    <w:div w:id="183429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youtube.com/watch?v=daJi-pI5Kpc&amp;feature=youtu.be" TargetMode="External"/><Relationship Id="rId4" Type="http://schemas.openxmlformats.org/officeDocument/2006/relationships/numbering" Target="numbering.xml"/><Relationship Id="rId9" Type="http://schemas.openxmlformats.org/officeDocument/2006/relationships/hyperlink" Target="https://www.kingston.vic.gov.au/files/sharedassets/public/v/2/hptrim/council-administration-governance-policies-and-procedures/audit-and-risk-committee-charter-%5b20167525%5bv3%5d%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5ab0e4-4770-40fd-805d-9bde412598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5C6602E28BC46BDBBA1C615DDC796" ma:contentTypeVersion="14" ma:contentTypeDescription="Create a new document." ma:contentTypeScope="" ma:versionID="a4e551b095f13319e40ffcd1712df870">
  <xsd:schema xmlns:xsd="http://www.w3.org/2001/XMLSchema" xmlns:xs="http://www.w3.org/2001/XMLSchema" xmlns:p="http://schemas.microsoft.com/office/2006/metadata/properties" xmlns:ns3="995ab0e4-4770-40fd-805d-9bde412598fa" xmlns:ns4="6a9e2b1f-5ae7-4ebe-ac29-81e37fafe417" targetNamespace="http://schemas.microsoft.com/office/2006/metadata/properties" ma:root="true" ma:fieldsID="4a975927da975783e736d0b6f3d6a242" ns3:_="" ns4:_="">
    <xsd:import namespace="995ab0e4-4770-40fd-805d-9bde412598fa"/>
    <xsd:import namespace="6a9e2b1f-5ae7-4ebe-ac29-81e37fafe4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ab0e4-4770-40fd-805d-9bde41259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e2b1f-5ae7-4ebe-ac29-81e37fafe4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D7F7B-8073-48B6-A59E-B9860434C17E}">
  <ds:schemaRefs>
    <ds:schemaRef ds:uri="http://schemas.microsoft.com/office/2006/metadata/properties"/>
    <ds:schemaRef ds:uri="http://schemas.microsoft.com/office/infopath/2007/PartnerControls"/>
    <ds:schemaRef ds:uri="995ab0e4-4770-40fd-805d-9bde412598fa"/>
  </ds:schemaRefs>
</ds:datastoreItem>
</file>

<file path=customXml/itemProps2.xml><?xml version="1.0" encoding="utf-8"?>
<ds:datastoreItem xmlns:ds="http://schemas.openxmlformats.org/officeDocument/2006/customXml" ds:itemID="{F745F780-7E73-4ED4-BA9D-550FEC333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ab0e4-4770-40fd-805d-9bde412598fa"/>
    <ds:schemaRef ds:uri="6a9e2b1f-5ae7-4ebe-ac29-81e37fafe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DAA29-716B-4B6E-BBDB-A988F0674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1074</Words>
  <Characters>6307</Characters>
  <Application>Microsoft Office Word</Application>
  <DocSecurity>0</DocSecurity>
  <Lines>185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Shacklock</dc:creator>
  <cp:keywords/>
  <dc:description/>
  <cp:lastModifiedBy>Kelly Shacklock</cp:lastModifiedBy>
  <cp:revision>8</cp:revision>
  <dcterms:created xsi:type="dcterms:W3CDTF">2024-04-11T03:21:00Z</dcterms:created>
  <dcterms:modified xsi:type="dcterms:W3CDTF">2025-05-16T02:02:00Z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0x010100D775C6602E28BC46BDBBA1C615DDC796</vt:lpwstr>
  </property>
</Properties>
</file>